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A5" w:rsidRDefault="00B80FA5" w:rsidP="00B80FA5">
      <w:pPr>
        <w:spacing w:after="0" w:line="0" w:lineRule="atLeast"/>
        <w:ind w:left="912" w:firstLine="708"/>
        <w:rPr>
          <w:rFonts w:ascii="Arial" w:hAnsi="Arial" w:cs="Arial"/>
          <w:b/>
          <w:sz w:val="24"/>
          <w:szCs w:val="24"/>
          <w:shd w:val="clear" w:color="auto" w:fill="FFFFFF"/>
        </w:rPr>
      </w:pPr>
      <w:r>
        <w:rPr>
          <w:rFonts w:ascii="Arial" w:hAnsi="Arial" w:cs="Arial"/>
          <w:b/>
          <w:sz w:val="20"/>
          <w:szCs w:val="20"/>
        </w:rPr>
        <w:t xml:space="preserve">           </w:t>
      </w:r>
      <w:r>
        <w:rPr>
          <w:rFonts w:ascii="Arial" w:hAnsi="Arial" w:cs="Arial"/>
          <w:b/>
          <w:sz w:val="24"/>
          <w:szCs w:val="24"/>
        </w:rPr>
        <w:t>O z n á m e n i e    a    č</w:t>
      </w:r>
      <w:r>
        <w:rPr>
          <w:rFonts w:ascii="Arial" w:hAnsi="Arial" w:cs="Arial"/>
          <w:b/>
          <w:sz w:val="24"/>
          <w:szCs w:val="24"/>
          <w:shd w:val="clear" w:color="auto" w:fill="FFFFFF"/>
        </w:rPr>
        <w:t xml:space="preserve"> e s t n é  v y h l á s e n i e</w:t>
      </w:r>
    </w:p>
    <w:p w:rsidR="00B80FA5" w:rsidRDefault="00B80FA5" w:rsidP="00B80FA5">
      <w:pPr>
        <w:spacing w:after="0" w:line="0" w:lineRule="atLeast"/>
        <w:ind w:left="912" w:firstLine="708"/>
        <w:rPr>
          <w:rFonts w:ascii="Arial" w:hAnsi="Arial" w:cs="Arial"/>
          <w:b/>
          <w:sz w:val="24"/>
          <w:szCs w:val="24"/>
        </w:rPr>
      </w:pPr>
    </w:p>
    <w:p w:rsidR="00B80FA5" w:rsidRDefault="00B80FA5" w:rsidP="00B80FA5">
      <w:pPr>
        <w:spacing w:after="0" w:line="0" w:lineRule="atLeast"/>
        <w:ind w:left="2832" w:firstLine="708"/>
        <w:rPr>
          <w:rFonts w:ascii="Arial" w:hAnsi="Arial" w:cs="Arial"/>
          <w:b/>
          <w:sz w:val="20"/>
          <w:szCs w:val="20"/>
        </w:rPr>
      </w:pPr>
    </w:p>
    <w:p w:rsidR="00B80FA5" w:rsidRDefault="00B80FA5" w:rsidP="00B80FA5">
      <w:pPr>
        <w:spacing w:after="0" w:line="0" w:lineRule="atLeast"/>
        <w:ind w:left="1620" w:hanging="1620"/>
        <w:jc w:val="both"/>
        <w:rPr>
          <w:rFonts w:ascii="Arial" w:hAnsi="Arial" w:cs="Arial"/>
          <w:sz w:val="20"/>
          <w:szCs w:val="20"/>
        </w:rPr>
      </w:pPr>
      <w:r>
        <w:rPr>
          <w:rFonts w:ascii="Arial" w:hAnsi="Arial" w:cs="Arial"/>
          <w:sz w:val="20"/>
          <w:szCs w:val="20"/>
        </w:rPr>
        <w:t xml:space="preserve">k dohode o brigádnickej práci študentov na účely uplatnenia práva podľa § 227a zákona č. 461/2003 Z. z. o sociálnom poistení v znení zákona č. 413/2012 </w:t>
      </w:r>
      <w:proofErr w:type="spellStart"/>
      <w:r>
        <w:rPr>
          <w:rFonts w:ascii="Arial" w:hAnsi="Arial" w:cs="Arial"/>
          <w:sz w:val="20"/>
          <w:szCs w:val="20"/>
        </w:rPr>
        <w:t>Z.z</w:t>
      </w:r>
      <w:proofErr w:type="spellEnd"/>
      <w:r>
        <w:rPr>
          <w:rFonts w:ascii="Arial" w:hAnsi="Arial" w:cs="Arial"/>
          <w:sz w:val="20"/>
          <w:szCs w:val="20"/>
        </w:rPr>
        <w:t>.</w:t>
      </w:r>
    </w:p>
    <w:p w:rsidR="00B80FA5" w:rsidRDefault="00B80FA5" w:rsidP="00B80FA5">
      <w:pPr>
        <w:spacing w:after="0" w:line="0" w:lineRule="atLeast"/>
        <w:jc w:val="both"/>
        <w:rPr>
          <w:rFonts w:ascii="Arial" w:hAnsi="Arial" w:cs="Arial"/>
          <w:sz w:val="20"/>
          <w:szCs w:val="20"/>
        </w:rPr>
      </w:pPr>
    </w:p>
    <w:p w:rsidR="00B80FA5" w:rsidRDefault="00B80FA5" w:rsidP="00B80FA5">
      <w:pPr>
        <w:spacing w:after="0" w:line="0" w:lineRule="atLeast"/>
        <w:jc w:val="both"/>
        <w:rPr>
          <w:rFonts w:ascii="Arial" w:hAnsi="Arial" w:cs="Arial"/>
          <w:sz w:val="20"/>
          <w:szCs w:val="20"/>
        </w:rPr>
      </w:pPr>
    </w:p>
    <w:p w:rsidR="00B80FA5" w:rsidRDefault="00B80FA5" w:rsidP="00B80FA5">
      <w:pPr>
        <w:spacing w:after="0" w:line="0" w:lineRule="atLeast"/>
        <w:jc w:val="both"/>
        <w:rPr>
          <w:rFonts w:ascii="Arial" w:hAnsi="Arial" w:cs="Arial"/>
          <w:sz w:val="20"/>
          <w:szCs w:val="20"/>
        </w:rPr>
      </w:pPr>
    </w:p>
    <w:p w:rsidR="00B80FA5" w:rsidRDefault="00B80FA5" w:rsidP="00B80FA5">
      <w:pPr>
        <w:spacing w:after="0" w:line="0" w:lineRule="atLeast"/>
        <w:jc w:val="both"/>
        <w:rPr>
          <w:rFonts w:ascii="Arial" w:hAnsi="Arial" w:cs="Arial"/>
          <w:sz w:val="20"/>
          <w:szCs w:val="20"/>
        </w:rPr>
      </w:pPr>
    </w:p>
    <w:p w:rsidR="00B80FA5" w:rsidRDefault="00932672" w:rsidP="00B80FA5">
      <w:pPr>
        <w:spacing w:after="0" w:line="0" w:lineRule="atLeast"/>
        <w:jc w:val="both"/>
        <w:rPr>
          <w:rFonts w:ascii="Arial" w:hAnsi="Arial" w:cs="Arial"/>
          <w:b/>
          <w:sz w:val="20"/>
          <w:szCs w:val="20"/>
        </w:rPr>
      </w:pPr>
      <w:r>
        <w:rPr>
          <w:rFonts w:ascii="Arial" w:hAnsi="Arial" w:cs="Arial"/>
          <w:b/>
          <w:sz w:val="20"/>
          <w:szCs w:val="20"/>
        </w:rPr>
        <w:t>Študent</w:t>
      </w:r>
    </w:p>
    <w:p w:rsidR="00B80FA5" w:rsidRDefault="00B80FA5" w:rsidP="00B80FA5">
      <w:pPr>
        <w:spacing w:after="0" w:line="360" w:lineRule="auto"/>
        <w:jc w:val="both"/>
        <w:rPr>
          <w:rFonts w:ascii="Arial" w:hAnsi="Arial" w:cs="Arial"/>
          <w:b/>
          <w:sz w:val="20"/>
          <w:szCs w:val="20"/>
        </w:rPr>
      </w:pPr>
      <w:r>
        <w:rPr>
          <w:rFonts w:ascii="Arial" w:hAnsi="Arial" w:cs="Arial"/>
          <w:sz w:val="20"/>
          <w:szCs w:val="20"/>
        </w:rPr>
        <w:t>Priezvisko:</w:t>
      </w:r>
      <w:r>
        <w:rPr>
          <w:rFonts w:ascii="Arial" w:hAnsi="Arial" w:cs="Arial"/>
          <w:sz w:val="20"/>
          <w:szCs w:val="20"/>
        </w:rPr>
        <w:tab/>
      </w:r>
      <w:r>
        <w:rPr>
          <w:rFonts w:ascii="Arial" w:hAnsi="Arial" w:cs="Arial"/>
          <w:sz w:val="20"/>
          <w:szCs w:val="20"/>
        </w:rPr>
        <w:tab/>
      </w:r>
      <w:r w:rsidR="002107A1">
        <w:rPr>
          <w:rFonts w:ascii="Arial" w:hAnsi="Arial" w:cs="Arial"/>
          <w:sz w:val="20"/>
          <w:szCs w:val="20"/>
        </w:rPr>
        <w:t xml:space="preserve"> </w:t>
      </w:r>
      <w:r w:rsidR="00F8113C">
        <w:rPr>
          <w:rFonts w:ascii="Arial" w:hAnsi="Arial" w:cs="Arial"/>
          <w:sz w:val="20"/>
          <w:szCs w:val="20"/>
        </w:rPr>
        <w:t xml:space="preserve">           </w:t>
      </w:r>
      <w:r w:rsidR="002107A1">
        <w:rPr>
          <w:rFonts w:ascii="Arial" w:hAnsi="Arial" w:cs="Arial"/>
          <w:sz w:val="20"/>
          <w:szCs w:val="20"/>
        </w:rPr>
        <w:t xml:space="preserve"> </w:t>
      </w:r>
      <w:r>
        <w:rPr>
          <w:rFonts w:ascii="Arial" w:hAnsi="Arial" w:cs="Arial"/>
          <w:sz w:val="20"/>
          <w:szCs w:val="20"/>
        </w:rPr>
        <w:t>Meno:</w:t>
      </w:r>
      <w:r>
        <w:rPr>
          <w:rFonts w:ascii="Arial" w:hAnsi="Arial" w:cs="Arial"/>
          <w:sz w:val="20"/>
          <w:szCs w:val="20"/>
        </w:rPr>
        <w:tab/>
      </w:r>
      <w:r>
        <w:rPr>
          <w:rFonts w:ascii="Arial" w:hAnsi="Arial" w:cs="Arial"/>
          <w:sz w:val="20"/>
          <w:szCs w:val="20"/>
        </w:rPr>
        <w:tab/>
      </w:r>
      <w:r w:rsidR="002107A1">
        <w:rPr>
          <w:rFonts w:ascii="Arial" w:hAnsi="Arial" w:cs="Arial"/>
          <w:sz w:val="20"/>
          <w:szCs w:val="20"/>
        </w:rPr>
        <w:t xml:space="preserve">             </w:t>
      </w:r>
      <w:r w:rsidR="00F8113C">
        <w:rPr>
          <w:rFonts w:ascii="Arial" w:hAnsi="Arial" w:cs="Arial"/>
          <w:sz w:val="20"/>
          <w:szCs w:val="20"/>
        </w:rPr>
        <w:t xml:space="preserve">                </w:t>
      </w:r>
      <w:r w:rsidR="002107A1">
        <w:rPr>
          <w:rFonts w:ascii="Arial" w:hAnsi="Arial" w:cs="Arial"/>
          <w:sz w:val="20"/>
          <w:szCs w:val="20"/>
        </w:rPr>
        <w:t xml:space="preserve">  </w:t>
      </w:r>
      <w:r>
        <w:rPr>
          <w:rFonts w:ascii="Arial" w:hAnsi="Arial" w:cs="Arial"/>
          <w:sz w:val="20"/>
          <w:szCs w:val="20"/>
        </w:rPr>
        <w:t>Titul:</w:t>
      </w:r>
      <w:r w:rsidR="00932672">
        <w:rPr>
          <w:rFonts w:ascii="Arial" w:hAnsi="Arial" w:cs="Arial"/>
          <w:sz w:val="20"/>
          <w:szCs w:val="20"/>
        </w:rPr>
        <w:t xml:space="preserve"> </w:t>
      </w:r>
    </w:p>
    <w:p w:rsidR="00F8113C" w:rsidRDefault="00B80FA5" w:rsidP="00B80FA5">
      <w:pPr>
        <w:spacing w:after="0" w:line="360" w:lineRule="auto"/>
        <w:ind w:right="-1"/>
        <w:jc w:val="both"/>
        <w:rPr>
          <w:rFonts w:ascii="Arial" w:hAnsi="Arial" w:cs="Arial"/>
          <w:sz w:val="20"/>
          <w:szCs w:val="20"/>
        </w:rPr>
      </w:pPr>
      <w:r>
        <w:rPr>
          <w:rFonts w:ascii="Arial" w:hAnsi="Arial" w:cs="Arial"/>
          <w:sz w:val="20"/>
          <w:szCs w:val="20"/>
        </w:rPr>
        <w:t>Rodné číslo:</w:t>
      </w:r>
      <w:r w:rsidR="00932672">
        <w:rPr>
          <w:rFonts w:ascii="Arial" w:hAnsi="Arial" w:cs="Arial"/>
          <w:sz w:val="20"/>
          <w:szCs w:val="20"/>
        </w:rPr>
        <w:t xml:space="preserve"> </w:t>
      </w:r>
    </w:p>
    <w:p w:rsidR="00B80FA5" w:rsidRPr="00932672" w:rsidRDefault="00B80FA5" w:rsidP="00B80FA5">
      <w:pPr>
        <w:spacing w:after="0" w:line="360" w:lineRule="auto"/>
        <w:ind w:right="-1"/>
        <w:jc w:val="both"/>
        <w:rPr>
          <w:rFonts w:ascii="Arial" w:hAnsi="Arial" w:cs="Arial"/>
          <w:i/>
          <w:sz w:val="20"/>
          <w:szCs w:val="20"/>
        </w:rPr>
      </w:pPr>
      <w:r>
        <w:rPr>
          <w:rFonts w:ascii="Arial" w:hAnsi="Arial" w:cs="Arial"/>
          <w:sz w:val="20"/>
          <w:szCs w:val="20"/>
        </w:rPr>
        <w:t>Adresa trvalého pobytu:</w:t>
      </w:r>
      <w:r w:rsidR="00932672">
        <w:rPr>
          <w:rFonts w:ascii="Arial" w:hAnsi="Arial" w:cs="Arial"/>
          <w:sz w:val="20"/>
          <w:szCs w:val="20"/>
        </w:rPr>
        <w:t xml:space="preserve"> </w:t>
      </w:r>
    </w:p>
    <w:p w:rsidR="00B80FA5" w:rsidRDefault="00B80FA5" w:rsidP="00B80FA5">
      <w:pPr>
        <w:spacing w:after="0" w:line="0" w:lineRule="atLeast"/>
        <w:ind w:right="-1"/>
        <w:jc w:val="both"/>
        <w:rPr>
          <w:rFonts w:ascii="Arial" w:hAnsi="Arial" w:cs="Arial"/>
          <w:b/>
          <w:sz w:val="20"/>
          <w:szCs w:val="20"/>
        </w:rPr>
      </w:pPr>
    </w:p>
    <w:p w:rsidR="00B80FA5" w:rsidRDefault="00B80FA5" w:rsidP="00B80FA5">
      <w:pPr>
        <w:spacing w:after="0" w:line="0" w:lineRule="atLeast"/>
        <w:ind w:right="-1"/>
        <w:jc w:val="both"/>
        <w:rPr>
          <w:rFonts w:ascii="Arial" w:hAnsi="Arial" w:cs="Arial"/>
          <w:sz w:val="20"/>
          <w:szCs w:val="20"/>
        </w:rPr>
      </w:pPr>
      <w:r>
        <w:rPr>
          <w:rFonts w:ascii="Arial" w:hAnsi="Arial" w:cs="Arial"/>
          <w:b/>
          <w:sz w:val="20"/>
          <w:szCs w:val="20"/>
        </w:rPr>
        <w:t>Určené zamestnávateľovi:</w:t>
      </w:r>
    </w:p>
    <w:p w:rsidR="00B80FA5" w:rsidRDefault="00B80FA5" w:rsidP="00B80FA5">
      <w:pPr>
        <w:pStyle w:val="Nadpis7"/>
        <w:spacing w:line="0" w:lineRule="atLeast"/>
        <w:jc w:val="both"/>
        <w:rPr>
          <w:b/>
          <w:sz w:val="20"/>
        </w:rPr>
      </w:pPr>
    </w:p>
    <w:p w:rsidR="00B80FA5" w:rsidRPr="00932672" w:rsidRDefault="00B80FA5" w:rsidP="00B80FA5">
      <w:pPr>
        <w:pStyle w:val="Nadpis7"/>
        <w:spacing w:line="360" w:lineRule="auto"/>
        <w:jc w:val="both"/>
        <w:rPr>
          <w:i/>
          <w:sz w:val="20"/>
        </w:rPr>
      </w:pPr>
      <w:r>
        <w:rPr>
          <w:b/>
          <w:sz w:val="20"/>
        </w:rPr>
        <w:t xml:space="preserve">Názov: </w:t>
      </w:r>
      <w:r w:rsidR="00932672">
        <w:rPr>
          <w:i/>
          <w:sz w:val="20"/>
        </w:rPr>
        <w:t>Univerzita Pavla Jozefa Šafárika v Košiciach, Prírodovedecká fakulta</w:t>
      </w:r>
    </w:p>
    <w:p w:rsidR="00932672" w:rsidRDefault="00B80FA5" w:rsidP="00B80FA5">
      <w:pPr>
        <w:spacing w:after="0" w:line="360" w:lineRule="auto"/>
        <w:jc w:val="both"/>
        <w:rPr>
          <w:rFonts w:ascii="Arial" w:hAnsi="Arial" w:cs="Arial"/>
        </w:rPr>
      </w:pPr>
      <w:r>
        <w:rPr>
          <w:rFonts w:ascii="Arial" w:hAnsi="Arial" w:cs="Arial"/>
          <w:b/>
          <w:sz w:val="20"/>
          <w:szCs w:val="20"/>
        </w:rPr>
        <w:t>Trvalý pobyt</w:t>
      </w:r>
      <w:r>
        <w:rPr>
          <w:rFonts w:ascii="Arial" w:hAnsi="Arial" w:cs="Arial"/>
        </w:rPr>
        <w:t xml:space="preserve"> </w:t>
      </w:r>
    </w:p>
    <w:p w:rsidR="00B80FA5" w:rsidRDefault="00B80FA5" w:rsidP="00B80FA5">
      <w:pPr>
        <w:spacing w:after="0" w:line="360" w:lineRule="auto"/>
        <w:jc w:val="both"/>
        <w:rPr>
          <w:rFonts w:ascii="Arial" w:hAnsi="Arial" w:cs="Arial"/>
          <w:i/>
          <w:sz w:val="18"/>
          <w:szCs w:val="18"/>
        </w:rPr>
      </w:pPr>
      <w:r>
        <w:rPr>
          <w:rFonts w:ascii="Arial" w:hAnsi="Arial" w:cs="Arial"/>
          <w:b/>
          <w:sz w:val="20"/>
          <w:szCs w:val="20"/>
        </w:rPr>
        <w:t>Sídlo</w:t>
      </w:r>
      <w:r>
        <w:rPr>
          <w:rFonts w:ascii="Arial" w:hAnsi="Arial" w:cs="Arial"/>
          <w:i/>
        </w:rPr>
        <w:t xml:space="preserve"> </w:t>
      </w:r>
      <w:r w:rsidR="00932672">
        <w:rPr>
          <w:rFonts w:ascii="Arial" w:hAnsi="Arial" w:cs="Arial"/>
          <w:i/>
          <w:sz w:val="18"/>
          <w:szCs w:val="18"/>
        </w:rPr>
        <w:t>Šrobárova 2, 040 01 Košice</w:t>
      </w:r>
    </w:p>
    <w:p w:rsidR="00B80FA5" w:rsidRDefault="00B80FA5" w:rsidP="00B80FA5">
      <w:pPr>
        <w:spacing w:after="0" w:line="0" w:lineRule="atLeast"/>
        <w:ind w:right="-1"/>
        <w:jc w:val="both"/>
        <w:rPr>
          <w:rFonts w:ascii="Arial" w:hAnsi="Arial" w:cs="Arial"/>
          <w:sz w:val="20"/>
          <w:szCs w:val="20"/>
        </w:rPr>
      </w:pPr>
    </w:p>
    <w:p w:rsidR="00B80FA5" w:rsidRPr="00F8113C" w:rsidRDefault="00B80FA5" w:rsidP="00F8113C">
      <w:pPr>
        <w:spacing w:after="0" w:line="0" w:lineRule="atLeast"/>
        <w:ind w:right="-1" w:firstLine="720"/>
        <w:jc w:val="both"/>
        <w:rPr>
          <w:rFonts w:ascii="Arial" w:hAnsi="Arial" w:cs="Arial"/>
          <w:sz w:val="20"/>
          <w:szCs w:val="20"/>
        </w:rPr>
      </w:pPr>
      <w:r>
        <w:rPr>
          <w:rFonts w:ascii="Arial" w:hAnsi="Arial" w:cs="Arial"/>
          <w:b/>
          <w:sz w:val="20"/>
          <w:szCs w:val="20"/>
        </w:rPr>
        <w:t>Oznamujem</w:t>
      </w:r>
      <w:r>
        <w:rPr>
          <w:rFonts w:ascii="Arial" w:hAnsi="Arial" w:cs="Arial"/>
          <w:sz w:val="20"/>
          <w:szCs w:val="20"/>
        </w:rPr>
        <w:t xml:space="preserve"> Vám, že dohodu o brigádnickej práci študentov, kt</w:t>
      </w:r>
      <w:r w:rsidR="00F8113C">
        <w:rPr>
          <w:rFonts w:ascii="Arial" w:hAnsi="Arial" w:cs="Arial"/>
          <w:sz w:val="20"/>
          <w:szCs w:val="20"/>
        </w:rPr>
        <w:t>orú som s Vami uzatvoril(a) dňa, .............................</w:t>
      </w:r>
      <w:r>
        <w:rPr>
          <w:rFonts w:ascii="Arial" w:hAnsi="Arial" w:cs="Arial"/>
          <w:b/>
          <w:sz w:val="20"/>
          <w:szCs w:val="20"/>
        </w:rPr>
        <w:t>určujem podľa § 227a</w:t>
      </w:r>
      <w:r>
        <w:rPr>
          <w:rFonts w:ascii="Arial" w:hAnsi="Arial" w:cs="Arial"/>
          <w:sz w:val="20"/>
          <w:szCs w:val="20"/>
        </w:rPr>
        <w:t xml:space="preserve"> zákona č. 461/2003 </w:t>
      </w:r>
      <w:proofErr w:type="spellStart"/>
      <w:r>
        <w:rPr>
          <w:rFonts w:ascii="Arial" w:hAnsi="Arial" w:cs="Arial"/>
          <w:sz w:val="20"/>
          <w:szCs w:val="20"/>
        </w:rPr>
        <w:t>Z.z</w:t>
      </w:r>
      <w:proofErr w:type="spellEnd"/>
      <w:r>
        <w:rPr>
          <w:rFonts w:ascii="Arial" w:hAnsi="Arial" w:cs="Arial"/>
          <w:sz w:val="20"/>
          <w:szCs w:val="20"/>
        </w:rPr>
        <w:t xml:space="preserve">. o sociálnom poistení v znení zákona č. 413/2012 </w:t>
      </w:r>
      <w:proofErr w:type="spellStart"/>
      <w:r>
        <w:rPr>
          <w:rFonts w:ascii="Arial" w:hAnsi="Arial" w:cs="Arial"/>
          <w:sz w:val="20"/>
          <w:szCs w:val="20"/>
        </w:rPr>
        <w:t>Z.z</w:t>
      </w:r>
      <w:proofErr w:type="spellEnd"/>
      <w:r>
        <w:rPr>
          <w:rFonts w:ascii="Arial" w:hAnsi="Arial" w:cs="Arial"/>
          <w:sz w:val="20"/>
          <w:szCs w:val="20"/>
        </w:rPr>
        <w:t xml:space="preserve">. ako dohodu o brigádnickej práci študentov, na základe ktorej nebudem mať postavenie zamestnanca na účely dôchodkového poistenia po splnení podmienok ustanovených týmto zákonom.  </w:t>
      </w:r>
    </w:p>
    <w:p w:rsidR="00B80FA5" w:rsidRDefault="00B80FA5" w:rsidP="00B80FA5">
      <w:pPr>
        <w:spacing w:after="0" w:line="0" w:lineRule="atLeast"/>
        <w:ind w:right="-1" w:firstLine="720"/>
        <w:jc w:val="both"/>
        <w:rPr>
          <w:rFonts w:ascii="Arial" w:hAnsi="Arial" w:cs="Arial"/>
          <w:sz w:val="20"/>
          <w:szCs w:val="20"/>
        </w:rPr>
      </w:pPr>
    </w:p>
    <w:p w:rsidR="00B80FA5" w:rsidRDefault="00B80FA5" w:rsidP="00B80FA5">
      <w:pPr>
        <w:spacing w:after="0" w:line="0" w:lineRule="atLeast"/>
        <w:ind w:firstLine="708"/>
        <w:jc w:val="both"/>
        <w:rPr>
          <w:rFonts w:ascii="Arial" w:hAnsi="Arial" w:cs="Arial"/>
          <w:b/>
          <w:sz w:val="20"/>
          <w:szCs w:val="20"/>
        </w:rPr>
      </w:pPr>
      <w:r>
        <w:rPr>
          <w:rFonts w:ascii="Arial" w:hAnsi="Arial" w:cs="Arial"/>
          <w:b/>
          <w:sz w:val="20"/>
          <w:szCs w:val="20"/>
          <w:shd w:val="clear" w:color="auto" w:fill="FFFFFF"/>
        </w:rPr>
        <w:t xml:space="preserve">Zároveň čestne vyhlasujem, že právo určiť dohodu o brigádnickej práci študentov </w:t>
      </w:r>
      <w:r>
        <w:rPr>
          <w:rFonts w:ascii="Arial" w:hAnsi="Arial" w:cs="Arial"/>
          <w:sz w:val="20"/>
          <w:szCs w:val="20"/>
        </w:rPr>
        <w:t xml:space="preserve">podľa § 227a zákona č. 461/2003 Z. z. o sociálnom poistení v znení zákona č. 413/2012 </w:t>
      </w:r>
      <w:proofErr w:type="spellStart"/>
      <w:r>
        <w:rPr>
          <w:rFonts w:ascii="Arial" w:hAnsi="Arial" w:cs="Arial"/>
          <w:sz w:val="20"/>
          <w:szCs w:val="20"/>
        </w:rPr>
        <w:t>Z.z</w:t>
      </w:r>
      <w:proofErr w:type="spellEnd"/>
      <w:r>
        <w:rPr>
          <w:rFonts w:ascii="Arial" w:hAnsi="Arial" w:cs="Arial"/>
          <w:sz w:val="20"/>
          <w:szCs w:val="20"/>
        </w:rPr>
        <w:t xml:space="preserve">. </w:t>
      </w:r>
      <w:r>
        <w:rPr>
          <w:rFonts w:ascii="Arial" w:hAnsi="Arial" w:cs="Arial"/>
          <w:b/>
          <w:sz w:val="20"/>
          <w:szCs w:val="20"/>
          <w:shd w:val="clear" w:color="auto" w:fill="FFFFFF"/>
        </w:rPr>
        <w:t>si súčasne neuplatňujem u iného zamestnávateľa v tom istom kalendárnom mesiaci</w:t>
      </w:r>
      <w:r>
        <w:rPr>
          <w:rFonts w:ascii="Arial" w:hAnsi="Arial" w:cs="Arial"/>
          <w:b/>
          <w:sz w:val="20"/>
          <w:szCs w:val="20"/>
        </w:rPr>
        <w:t>.</w:t>
      </w:r>
    </w:p>
    <w:p w:rsidR="00B80FA5" w:rsidRDefault="00B80FA5" w:rsidP="00B80FA5">
      <w:pPr>
        <w:spacing w:after="0" w:line="0" w:lineRule="atLeast"/>
        <w:ind w:firstLine="708"/>
        <w:jc w:val="both"/>
        <w:rPr>
          <w:rFonts w:ascii="Arial" w:hAnsi="Arial" w:cs="Arial"/>
          <w:b/>
          <w:sz w:val="20"/>
          <w:szCs w:val="20"/>
          <w:shd w:val="clear" w:color="auto" w:fill="FFFFFF"/>
        </w:rPr>
      </w:pPr>
    </w:p>
    <w:p w:rsidR="00B80FA5" w:rsidRDefault="00B80FA5" w:rsidP="00B80FA5">
      <w:pPr>
        <w:spacing w:after="0" w:line="0" w:lineRule="atLeast"/>
        <w:ind w:firstLine="709"/>
        <w:jc w:val="both"/>
        <w:rPr>
          <w:rFonts w:ascii="Arial" w:hAnsi="Arial" w:cs="Arial"/>
          <w:sz w:val="20"/>
          <w:szCs w:val="20"/>
        </w:rPr>
      </w:pPr>
      <w:r>
        <w:rPr>
          <w:rFonts w:ascii="Arial" w:hAnsi="Arial" w:cs="Arial"/>
          <w:sz w:val="20"/>
          <w:szCs w:val="20"/>
        </w:rPr>
        <w:t xml:space="preserve">Čestne vyhlasujem, že pred podpísaním tohto vyhlásenia som sa oboznámil(a) s poučením, kto sa považuje za zamestnanca na účely dôchodkového poistenia podľa § 4 ods. 2 zákona  o sociálnom poistení, o podmienkach uplatňovania práva podľa § 227a zákona o sociálnom poistení a všetky skutočnosti, ktoré som uviedol(la) v tomto vyhlásení, sú pravdivé. </w:t>
      </w:r>
    </w:p>
    <w:p w:rsidR="00B80FA5" w:rsidRDefault="00B80FA5" w:rsidP="00B80FA5">
      <w:pPr>
        <w:spacing w:after="0" w:line="0" w:lineRule="atLeast"/>
        <w:ind w:firstLine="709"/>
        <w:jc w:val="both"/>
        <w:rPr>
          <w:rFonts w:ascii="Arial" w:hAnsi="Arial" w:cs="Arial"/>
          <w:sz w:val="20"/>
          <w:szCs w:val="20"/>
        </w:rPr>
      </w:pPr>
    </w:p>
    <w:p w:rsidR="00B80FA5" w:rsidRDefault="00B80FA5" w:rsidP="00B80FA5">
      <w:pPr>
        <w:spacing w:after="0" w:line="0" w:lineRule="atLeast"/>
        <w:ind w:firstLine="709"/>
        <w:jc w:val="both"/>
        <w:rPr>
          <w:rFonts w:ascii="Arial" w:hAnsi="Arial" w:cs="Arial"/>
          <w:sz w:val="20"/>
          <w:szCs w:val="20"/>
        </w:rPr>
      </w:pPr>
      <w:r>
        <w:rPr>
          <w:rFonts w:ascii="Arial" w:hAnsi="Arial" w:cs="Arial"/>
          <w:sz w:val="20"/>
          <w:szCs w:val="20"/>
        </w:rPr>
        <w:t xml:space="preserve">Uvedomujem si právne následky nepravdivého čestného vyhlásenia. </w:t>
      </w: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right="-1"/>
        <w:jc w:val="both"/>
        <w:rPr>
          <w:rFonts w:ascii="Arial" w:hAnsi="Arial" w:cs="Arial"/>
          <w:sz w:val="20"/>
          <w:szCs w:val="20"/>
        </w:rPr>
      </w:pPr>
      <w:r>
        <w:rPr>
          <w:rFonts w:ascii="Arial" w:hAnsi="Arial" w:cs="Arial"/>
          <w:sz w:val="20"/>
          <w:szCs w:val="20"/>
        </w:rPr>
        <w:t>Dňa:</w:t>
      </w:r>
      <w:r>
        <w:rPr>
          <w:rFonts w:ascii="Arial" w:hAnsi="Arial" w:cs="Arial"/>
          <w:sz w:val="20"/>
          <w:szCs w:val="20"/>
        </w:rPr>
        <w:tab/>
      </w: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right="-1"/>
        <w:jc w:val="both"/>
        <w:rPr>
          <w:rFonts w:ascii="Arial" w:hAnsi="Arial" w:cs="Arial"/>
          <w:sz w:val="20"/>
          <w:szCs w:val="20"/>
        </w:rPr>
      </w:pPr>
    </w:p>
    <w:p w:rsidR="00B80FA5" w:rsidRDefault="00B80FA5" w:rsidP="00B80FA5">
      <w:pPr>
        <w:spacing w:after="0" w:line="0" w:lineRule="atLeast"/>
        <w:ind w:left="4820"/>
        <w:jc w:val="center"/>
        <w:rPr>
          <w:rFonts w:ascii="Arial" w:hAnsi="Arial" w:cs="Arial"/>
          <w:sz w:val="20"/>
          <w:szCs w:val="20"/>
        </w:rPr>
      </w:pPr>
      <w:r>
        <w:rPr>
          <w:rFonts w:ascii="Arial" w:hAnsi="Arial" w:cs="Arial"/>
          <w:sz w:val="20"/>
          <w:szCs w:val="20"/>
        </w:rPr>
        <w:t>.................................................</w:t>
      </w:r>
    </w:p>
    <w:p w:rsidR="00B80FA5" w:rsidRDefault="00B80FA5" w:rsidP="00B80FA5">
      <w:pPr>
        <w:spacing w:after="0" w:line="0" w:lineRule="atLeast"/>
        <w:ind w:left="4820"/>
        <w:jc w:val="center"/>
        <w:rPr>
          <w:rFonts w:ascii="Arial" w:hAnsi="Arial" w:cs="Arial"/>
          <w:sz w:val="20"/>
          <w:szCs w:val="20"/>
        </w:rPr>
      </w:pPr>
      <w:r>
        <w:rPr>
          <w:rFonts w:ascii="Arial" w:hAnsi="Arial" w:cs="Arial"/>
          <w:i/>
          <w:sz w:val="20"/>
          <w:szCs w:val="20"/>
        </w:rPr>
        <w:t>vlastnoručný podpis</w:t>
      </w:r>
    </w:p>
    <w:p w:rsidR="00B80FA5" w:rsidRDefault="00B80FA5" w:rsidP="00B80FA5">
      <w:pPr>
        <w:spacing w:after="0" w:line="0" w:lineRule="atLeast"/>
        <w:rPr>
          <w:rFonts w:ascii="Arial" w:hAnsi="Arial" w:cs="Arial"/>
          <w:sz w:val="20"/>
          <w:szCs w:val="20"/>
          <w:u w:val="single"/>
        </w:rPr>
      </w:pPr>
    </w:p>
    <w:p w:rsidR="00B80FA5" w:rsidRDefault="00B80FA5" w:rsidP="00B80FA5">
      <w:pPr>
        <w:spacing w:after="0" w:line="0" w:lineRule="atLeast"/>
        <w:rPr>
          <w:rFonts w:ascii="Arial" w:hAnsi="Arial" w:cs="Arial"/>
        </w:rPr>
      </w:pPr>
    </w:p>
    <w:p w:rsidR="00B80FA5" w:rsidRDefault="00B80FA5" w:rsidP="00B80FA5">
      <w:pPr>
        <w:spacing w:after="0" w:line="0" w:lineRule="atLeast"/>
        <w:rPr>
          <w:rFonts w:ascii="Arial" w:hAnsi="Arial" w:cs="Arial"/>
        </w:rPr>
      </w:pPr>
    </w:p>
    <w:p w:rsidR="00B80FA5" w:rsidRDefault="00B80FA5" w:rsidP="00B80FA5">
      <w:pPr>
        <w:ind w:right="-1"/>
        <w:rPr>
          <w:rFonts w:ascii="Arial" w:hAnsi="Arial" w:cs="Arial"/>
        </w:rPr>
      </w:pPr>
    </w:p>
    <w:p w:rsidR="00B80FA5" w:rsidRDefault="00B80FA5" w:rsidP="00B80FA5">
      <w:pPr>
        <w:ind w:right="-1"/>
        <w:rPr>
          <w:rFonts w:ascii="Arial" w:hAnsi="Arial" w:cs="Arial"/>
        </w:rPr>
      </w:pPr>
    </w:p>
    <w:p w:rsidR="00B80FA5" w:rsidRDefault="00B80FA5" w:rsidP="00B80FA5">
      <w:pPr>
        <w:ind w:right="-1"/>
        <w:rPr>
          <w:rFonts w:ascii="Arial" w:hAnsi="Arial" w:cs="Arial"/>
        </w:rPr>
      </w:pPr>
    </w:p>
    <w:p w:rsidR="00B80FA5" w:rsidRDefault="00B80FA5" w:rsidP="00B80FA5">
      <w:pPr>
        <w:ind w:right="-1"/>
        <w:rPr>
          <w:rFonts w:ascii="Arial" w:hAnsi="Arial" w:cs="Arial"/>
        </w:rPr>
      </w:pPr>
    </w:p>
    <w:p w:rsidR="00B80FA5" w:rsidRDefault="00B80FA5" w:rsidP="00B80FA5">
      <w:pPr>
        <w:ind w:right="-1"/>
        <w:jc w:val="center"/>
        <w:rPr>
          <w:rFonts w:ascii="Arial" w:hAnsi="Arial" w:cs="Arial"/>
          <w:b/>
        </w:rPr>
      </w:pPr>
      <w:r>
        <w:rPr>
          <w:rFonts w:ascii="Arial" w:hAnsi="Arial" w:cs="Arial"/>
          <w:b/>
        </w:rPr>
        <w:lastRenderedPageBreak/>
        <w:t>P o u č e n i e</w:t>
      </w:r>
    </w:p>
    <w:p w:rsidR="00B80FA5" w:rsidRDefault="00B80FA5" w:rsidP="00B80FA5">
      <w:pPr>
        <w:shd w:val="clear" w:color="auto" w:fill="FFFFFF"/>
        <w:spacing w:after="0" w:line="0" w:lineRule="atLeast"/>
        <w:jc w:val="both"/>
        <w:rPr>
          <w:rFonts w:ascii="Arial" w:hAnsi="Arial" w:cs="Arial"/>
          <w:sz w:val="18"/>
          <w:szCs w:val="18"/>
        </w:rPr>
      </w:pPr>
      <w:r>
        <w:rPr>
          <w:rFonts w:ascii="Arial" w:hAnsi="Arial" w:cs="Arial"/>
          <w:sz w:val="18"/>
          <w:szCs w:val="18"/>
        </w:rPr>
        <w:t xml:space="preserve">Podľa § 4 ods. 2 zákona č. 461/2003 Z. z. o sociálnom poistení (ďalej len „zákon o sociálnom poistení“) v znení účinnom od 1. januára 2013 zamestnanec na účely dôchodkového poistenia je aj fyzická osoba v právnom vzťahu, ktorý jej zakladá právo na </w:t>
      </w:r>
      <w:r>
        <w:rPr>
          <w:rFonts w:ascii="Arial" w:hAnsi="Arial" w:cs="Arial"/>
          <w:sz w:val="18"/>
          <w:szCs w:val="18"/>
          <w:shd w:val="clear" w:color="auto" w:fill="FFFFFF"/>
        </w:rPr>
        <w:t>nepravidelný príjem podľa § 3 ods. 1 písm. a) a ods. 2 a 3, okrem fyzickej osoby v právnom vzťahu na základe ňou určenej dohody o brigádnickej práci študentov podľa § 227a, ak priemerný mesačný príjem podľa § 3 ods. 1 písm. a) a ods. 2 a 3 z tejto dohody nepresiahne</w:t>
      </w:r>
      <w:r>
        <w:rPr>
          <w:rFonts w:ascii="Arial" w:hAnsi="Arial" w:cs="Arial"/>
          <w:sz w:val="18"/>
          <w:szCs w:val="18"/>
        </w:rPr>
        <w:t xml:space="preserve"> sumu podľa odseku 5, žiaka strednej školy a študenta vysokej školy pri praktickom vyučovaní v období odbornej (výrobnej) praxe. Zamestnancom na účely dôchodkového poistenia je aj fyzická osoba v právnom vzťahu na základe dohody o brigádnickej práci študentov, ktorý jej zakladá právo na pravidelný mesačný príjem podľa § 3 ods. 1 písm. a) a ods. 2 a 3, okrem fyzickej osoby v právnom vzťahu na základe </w:t>
      </w:r>
      <w:r>
        <w:rPr>
          <w:rFonts w:ascii="Arial" w:hAnsi="Arial" w:cs="Arial"/>
          <w:sz w:val="18"/>
          <w:szCs w:val="18"/>
          <w:shd w:val="clear" w:color="auto" w:fill="FFFFFF"/>
        </w:rPr>
        <w:t xml:space="preserve">ňou </w:t>
      </w:r>
      <w:r>
        <w:rPr>
          <w:rFonts w:ascii="Arial" w:hAnsi="Arial" w:cs="Arial"/>
          <w:sz w:val="18"/>
          <w:szCs w:val="18"/>
        </w:rPr>
        <w:t xml:space="preserve">určenej dohody o brigádnickej práci študentov podľa § 227a, ak mesačný príjem podľa § 3 ods. 1 písm. a) a ods. 2 a 3 z tejto dohody nepresiahne sumu podľa odseku 5. </w:t>
      </w:r>
    </w:p>
    <w:p w:rsidR="00B80FA5" w:rsidRDefault="00B80FA5" w:rsidP="00B80FA5">
      <w:pPr>
        <w:shd w:val="clear" w:color="auto" w:fill="FFFFFF"/>
        <w:spacing w:after="0" w:line="0" w:lineRule="atLeast"/>
        <w:jc w:val="both"/>
        <w:rPr>
          <w:rFonts w:ascii="Arial" w:hAnsi="Arial" w:cs="Arial"/>
          <w:sz w:val="18"/>
          <w:szCs w:val="18"/>
        </w:rPr>
      </w:pPr>
    </w:p>
    <w:p w:rsidR="00B80FA5" w:rsidRDefault="00B80FA5" w:rsidP="00B80FA5">
      <w:pPr>
        <w:shd w:val="clear" w:color="auto" w:fill="FFFFFF"/>
        <w:spacing w:after="0" w:line="0" w:lineRule="atLeast"/>
        <w:jc w:val="both"/>
        <w:rPr>
          <w:rFonts w:ascii="Arial" w:hAnsi="Arial" w:cs="Arial"/>
          <w:sz w:val="18"/>
          <w:szCs w:val="18"/>
        </w:rPr>
      </w:pPr>
      <w:r>
        <w:rPr>
          <w:rFonts w:ascii="Arial" w:hAnsi="Arial" w:cs="Arial"/>
          <w:sz w:val="18"/>
          <w:szCs w:val="18"/>
        </w:rPr>
        <w:t xml:space="preserve">Podľa § 4 odsek 5 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 xml:space="preserve">. maximálna suma mesačného príjmu a maximálna suma priemerného mesačného </w:t>
      </w:r>
      <w:r>
        <w:rPr>
          <w:rFonts w:ascii="Arial" w:hAnsi="Arial" w:cs="Arial"/>
          <w:sz w:val="18"/>
          <w:szCs w:val="18"/>
          <w:shd w:val="clear" w:color="auto" w:fill="FFFFFF"/>
        </w:rPr>
        <w:t>príjmu podľa § 3 ods. 1 písm. a) a ods. 2 a 3 z dohody o brigádnickej práci študentov určenej podľa § 227a</w:t>
      </w:r>
      <w:r>
        <w:rPr>
          <w:rFonts w:ascii="Arial" w:hAnsi="Arial" w:cs="Arial"/>
          <w:b/>
          <w:bCs/>
          <w:sz w:val="18"/>
          <w:szCs w:val="18"/>
          <w:shd w:val="clear" w:color="auto" w:fill="FFFFFF"/>
        </w:rPr>
        <w:t xml:space="preserve"> </w:t>
      </w:r>
      <w:r>
        <w:rPr>
          <w:rFonts w:ascii="Arial" w:hAnsi="Arial" w:cs="Arial"/>
          <w:sz w:val="18"/>
          <w:szCs w:val="18"/>
          <w:shd w:val="clear" w:color="auto" w:fill="FFFFFF"/>
        </w:rPr>
        <w:t>je pre fyzickú osobu, ktorá  nedovŕšila 18 rokov veku, suma vo výške 8,39 % priemernej mesačnej mzdy v hospodárstve Slovenskej republiky zistenej</w:t>
      </w:r>
      <w:r>
        <w:rPr>
          <w:rFonts w:ascii="Arial" w:hAnsi="Arial" w:cs="Arial"/>
          <w:sz w:val="18"/>
          <w:szCs w:val="18"/>
        </w:rPr>
        <w:t xml:space="preserve"> Štatistickým úradom Slovenskej republiky (ďalej len „štatistický úrad“) za rok, ktorý dva roky predchádza kalendárnemu roku, za ktorý sa platí poistné na dôchodkové poistenie, a to až do konca kalendárneho mesiaca, v ktorom dovŕšila vek 18 rokov, inak suma vo výške 19,72 % priemernej mesačnej mzdy v hospodárstve Slovenskej republiky zistenej štatistickým úradom za rok, ktorý dva roky predchádza kalendárnemu roku, za ktorý sa platí poistné na dôchodkové poistenie. Sumy podľa prvej vety sa zaokrúhľujú na celé euro nahor. Sumy podľa prvej vety na príslušný kalendárny rok sa ustanovia opatrením, ktoré vydá Ministerstvo práce, sociálnych vecí a rodiny Slovenskej republiky podľa údajov štatistického úradu a vyhlási jeho úplné znenie uverejnením v Zbierke zákonov Slovenskej republiky najneskôr do 31. októbra kalendárneho roka predchádzajúceho príslušnému kalendárnom roku. </w:t>
      </w:r>
    </w:p>
    <w:p w:rsidR="00B80FA5" w:rsidRDefault="00B80FA5" w:rsidP="00B80FA5">
      <w:pPr>
        <w:spacing w:after="0" w:line="0" w:lineRule="atLeast"/>
        <w:ind w:right="-1"/>
        <w:jc w:val="both"/>
        <w:rPr>
          <w:rFonts w:ascii="Arial" w:hAnsi="Arial" w:cs="Arial"/>
          <w:bCs/>
          <w:sz w:val="18"/>
          <w:szCs w:val="18"/>
        </w:rPr>
      </w:pPr>
    </w:p>
    <w:p w:rsidR="00B80FA5" w:rsidRDefault="00B80FA5" w:rsidP="00B80FA5">
      <w:pPr>
        <w:spacing w:after="0" w:line="0" w:lineRule="atLeast"/>
        <w:ind w:right="-1"/>
        <w:jc w:val="both"/>
        <w:rPr>
          <w:rFonts w:ascii="Arial" w:hAnsi="Arial" w:cs="Arial"/>
          <w:bCs/>
          <w:sz w:val="18"/>
          <w:szCs w:val="18"/>
        </w:rPr>
      </w:pPr>
      <w:r>
        <w:rPr>
          <w:rFonts w:ascii="Arial" w:hAnsi="Arial" w:cs="Arial"/>
          <w:b/>
          <w:sz w:val="18"/>
          <w:szCs w:val="18"/>
        </w:rPr>
        <w:t xml:space="preserve">Maximálna suma mesačného príjmu a maximálna suma priemerného mesačného </w:t>
      </w:r>
      <w:r>
        <w:rPr>
          <w:rFonts w:ascii="Arial" w:hAnsi="Arial" w:cs="Arial"/>
          <w:b/>
          <w:sz w:val="18"/>
          <w:szCs w:val="18"/>
          <w:shd w:val="clear" w:color="auto" w:fill="FFFFFF"/>
        </w:rPr>
        <w:t>príjmu</w:t>
      </w:r>
      <w:r>
        <w:rPr>
          <w:rFonts w:ascii="Arial" w:hAnsi="Arial" w:cs="Arial"/>
          <w:sz w:val="18"/>
          <w:szCs w:val="18"/>
          <w:shd w:val="clear" w:color="auto" w:fill="FFFFFF"/>
        </w:rPr>
        <w:t xml:space="preserve"> </w:t>
      </w:r>
      <w:r>
        <w:rPr>
          <w:rFonts w:ascii="Arial" w:hAnsi="Arial" w:cs="Arial"/>
          <w:bCs/>
          <w:sz w:val="18"/>
          <w:szCs w:val="18"/>
        </w:rPr>
        <w:t>na neplatenie poistného na dôchodkové poistenie a poistného do rezervného fondu solidarity je v roku 201</w:t>
      </w:r>
      <w:r w:rsidR="000F0B13">
        <w:rPr>
          <w:rFonts w:ascii="Arial" w:hAnsi="Arial" w:cs="Arial"/>
          <w:bCs/>
          <w:sz w:val="18"/>
          <w:szCs w:val="18"/>
        </w:rPr>
        <w:t>4</w:t>
      </w:r>
      <w:bookmarkStart w:id="0" w:name="_GoBack"/>
      <w:bookmarkEnd w:id="0"/>
      <w:r>
        <w:rPr>
          <w:rFonts w:ascii="Arial" w:hAnsi="Arial" w:cs="Arial"/>
          <w:bCs/>
          <w:sz w:val="18"/>
          <w:szCs w:val="18"/>
        </w:rPr>
        <w:t>:</w:t>
      </w:r>
    </w:p>
    <w:p w:rsidR="00B80FA5" w:rsidRDefault="00B80FA5" w:rsidP="00B80FA5">
      <w:pPr>
        <w:numPr>
          <w:ilvl w:val="0"/>
          <w:numId w:val="1"/>
        </w:numPr>
        <w:spacing w:after="0" w:line="0" w:lineRule="atLeast"/>
        <w:ind w:right="-1"/>
        <w:jc w:val="both"/>
        <w:rPr>
          <w:rFonts w:ascii="Arial" w:hAnsi="Arial" w:cs="Arial"/>
          <w:sz w:val="18"/>
          <w:szCs w:val="18"/>
        </w:rPr>
      </w:pPr>
      <w:r>
        <w:rPr>
          <w:rFonts w:ascii="Arial" w:hAnsi="Arial" w:cs="Arial"/>
          <w:b/>
          <w:bCs/>
          <w:sz w:val="18"/>
          <w:szCs w:val="18"/>
        </w:rPr>
        <w:t xml:space="preserve">suma </w:t>
      </w:r>
      <w:r w:rsidR="0024312B">
        <w:rPr>
          <w:rFonts w:ascii="Arial" w:hAnsi="Arial" w:cs="Arial"/>
          <w:b/>
          <w:bCs/>
          <w:sz w:val="18"/>
          <w:szCs w:val="18"/>
        </w:rPr>
        <w:t>68</w:t>
      </w:r>
      <w:r>
        <w:rPr>
          <w:rFonts w:ascii="Arial" w:hAnsi="Arial" w:cs="Arial"/>
          <w:b/>
          <w:bCs/>
          <w:sz w:val="18"/>
          <w:szCs w:val="18"/>
        </w:rPr>
        <w:t xml:space="preserve"> EUR</w:t>
      </w:r>
      <w:r>
        <w:rPr>
          <w:rFonts w:ascii="Arial" w:hAnsi="Arial" w:cs="Arial"/>
          <w:bCs/>
          <w:sz w:val="18"/>
          <w:szCs w:val="18"/>
        </w:rPr>
        <w:t xml:space="preserve"> - pre žiakov a študentov do 18 rokov veku </w:t>
      </w:r>
      <w:r>
        <w:rPr>
          <w:rFonts w:ascii="Arial" w:hAnsi="Arial" w:cs="Arial"/>
          <w:sz w:val="18"/>
          <w:szCs w:val="18"/>
        </w:rPr>
        <w:t>(vrátane celého kalendárneho mesiaca, v ktorom dovŕšil 18 rokov)</w:t>
      </w:r>
      <w:r>
        <w:rPr>
          <w:rFonts w:ascii="Arial" w:hAnsi="Arial" w:cs="Arial"/>
          <w:bCs/>
          <w:sz w:val="18"/>
          <w:szCs w:val="18"/>
        </w:rPr>
        <w:t xml:space="preserve">, </w:t>
      </w:r>
    </w:p>
    <w:p w:rsidR="00B80FA5" w:rsidRDefault="00B80FA5" w:rsidP="00B80FA5">
      <w:pPr>
        <w:numPr>
          <w:ilvl w:val="0"/>
          <w:numId w:val="1"/>
        </w:numPr>
        <w:spacing w:after="0" w:line="0" w:lineRule="atLeast"/>
        <w:ind w:right="-1"/>
        <w:jc w:val="both"/>
        <w:rPr>
          <w:rFonts w:ascii="Arial" w:hAnsi="Arial" w:cs="Arial"/>
          <w:sz w:val="18"/>
          <w:szCs w:val="18"/>
        </w:rPr>
      </w:pPr>
      <w:r>
        <w:rPr>
          <w:rFonts w:ascii="Arial" w:hAnsi="Arial" w:cs="Arial"/>
          <w:b/>
          <w:bCs/>
          <w:sz w:val="18"/>
          <w:szCs w:val="18"/>
        </w:rPr>
        <w:t xml:space="preserve">suma </w:t>
      </w:r>
      <w:r w:rsidR="0024312B">
        <w:rPr>
          <w:rFonts w:ascii="Arial" w:hAnsi="Arial" w:cs="Arial"/>
          <w:b/>
          <w:bCs/>
          <w:sz w:val="18"/>
          <w:szCs w:val="18"/>
        </w:rPr>
        <w:t xml:space="preserve">159 </w:t>
      </w:r>
      <w:r>
        <w:rPr>
          <w:rFonts w:ascii="Arial" w:hAnsi="Arial" w:cs="Arial"/>
          <w:b/>
          <w:bCs/>
          <w:sz w:val="18"/>
          <w:szCs w:val="18"/>
        </w:rPr>
        <w:t xml:space="preserve"> EUR</w:t>
      </w:r>
      <w:r>
        <w:rPr>
          <w:rFonts w:ascii="Arial" w:hAnsi="Arial" w:cs="Arial"/>
          <w:bCs/>
          <w:sz w:val="18"/>
          <w:szCs w:val="18"/>
        </w:rPr>
        <w:t xml:space="preserve"> - pre ostatných žiakov a študentov.</w:t>
      </w:r>
    </w:p>
    <w:p w:rsidR="00B80FA5" w:rsidRDefault="00B80FA5" w:rsidP="00B80FA5">
      <w:pPr>
        <w:spacing w:after="0" w:line="0" w:lineRule="atLeast"/>
        <w:ind w:right="-1"/>
        <w:jc w:val="both"/>
        <w:rPr>
          <w:rFonts w:ascii="Arial" w:hAnsi="Arial" w:cs="Arial"/>
          <w:sz w:val="18"/>
          <w:szCs w:val="18"/>
        </w:rPr>
      </w:pPr>
    </w:p>
    <w:p w:rsidR="00B80FA5" w:rsidRDefault="00B80FA5" w:rsidP="00B80FA5">
      <w:pPr>
        <w:spacing w:after="0" w:line="0" w:lineRule="atLeast"/>
        <w:ind w:right="-1"/>
        <w:jc w:val="both"/>
        <w:rPr>
          <w:rFonts w:ascii="Arial" w:hAnsi="Arial" w:cs="Arial"/>
          <w:b/>
          <w:sz w:val="18"/>
          <w:szCs w:val="18"/>
        </w:rPr>
      </w:pPr>
      <w:r>
        <w:rPr>
          <w:rFonts w:ascii="Arial" w:hAnsi="Arial" w:cs="Arial"/>
          <w:sz w:val="18"/>
          <w:szCs w:val="18"/>
        </w:rPr>
        <w:t xml:space="preserve">Podľa </w:t>
      </w:r>
      <w:r>
        <w:rPr>
          <w:rStyle w:val="terminated"/>
          <w:rFonts w:ascii="Arial" w:hAnsi="Arial" w:cs="Arial"/>
          <w:sz w:val="18"/>
          <w:szCs w:val="18"/>
        </w:rPr>
        <w:t xml:space="preserve">§ 227a ods. 1 </w:t>
      </w:r>
      <w:r>
        <w:rPr>
          <w:rFonts w:ascii="Arial" w:hAnsi="Arial" w:cs="Arial"/>
          <w:sz w:val="18"/>
          <w:szCs w:val="18"/>
        </w:rPr>
        <w:t xml:space="preserve">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 xml:space="preserve">. fyzická osoba v právnom vzťahu na základe dohody o brigádnickej práci študentov má právo na účely § 4 ods. 2 určiť dohodu o brigádnickej práci študentov, na základe ktorej nebude mať postavenie zamestnanca na účely dôchodkového poistenia, ak mesačný príjem podľa § 3 ods. 1 písm. a) a ods. 2 a 3 z ňou určenej dohody o brigádnickej práci študentov nepresiahne sumu podľa § 4 ods. 5, ak jej právny vzťah zakladá právo na pravidelný mesačný príjem, alebo ak priemerný mesačný príjem podľa § 3 ods. 1 písm. a) a ods. 2 a 3 z ňou určenej dohody o brigádnickej práci študentov nepresiahne sumu podľa § 4 ods. 5, ak jej právny vzťah zakladá právo na nepravidelný príjem. </w:t>
      </w:r>
      <w:r>
        <w:rPr>
          <w:rFonts w:ascii="Arial" w:hAnsi="Arial" w:cs="Arial"/>
          <w:b/>
          <w:sz w:val="18"/>
          <w:szCs w:val="18"/>
        </w:rPr>
        <w:t xml:space="preserve">Fyzická osoba, ktorá si chce uplatniť právo na určenie dohody o brigádnickej práci študentov podľa prvej vety, je povinná určiť v jednom kalendárnom mesiaci najviac jednu dohodu o brigádnickej práci študentov. </w:t>
      </w:r>
    </w:p>
    <w:p w:rsidR="00B80FA5" w:rsidRDefault="00B80FA5" w:rsidP="00B80FA5">
      <w:pPr>
        <w:shd w:val="clear" w:color="auto" w:fill="FFFFFF"/>
        <w:spacing w:after="0" w:line="0" w:lineRule="atLeast"/>
        <w:jc w:val="both"/>
        <w:rPr>
          <w:rFonts w:ascii="Arial" w:hAnsi="Arial" w:cs="Arial"/>
          <w:sz w:val="18"/>
          <w:szCs w:val="18"/>
        </w:rPr>
      </w:pPr>
    </w:p>
    <w:p w:rsidR="00B80FA5" w:rsidRDefault="00B80FA5" w:rsidP="00B80FA5">
      <w:pPr>
        <w:shd w:val="clear" w:color="auto" w:fill="FFFFFF"/>
        <w:spacing w:after="0" w:line="0" w:lineRule="atLeast"/>
        <w:jc w:val="both"/>
        <w:rPr>
          <w:rFonts w:ascii="Arial" w:hAnsi="Arial" w:cs="Arial"/>
          <w:b/>
          <w:sz w:val="18"/>
          <w:szCs w:val="18"/>
        </w:rPr>
      </w:pPr>
      <w:r>
        <w:rPr>
          <w:rFonts w:ascii="Arial" w:hAnsi="Arial" w:cs="Arial"/>
          <w:b/>
          <w:sz w:val="18"/>
          <w:szCs w:val="18"/>
        </w:rPr>
        <w:t xml:space="preserve">Fyzická osoba v právnom vzťahu na základe dohody o brigádnickej práci študentov je povinná </w:t>
      </w:r>
    </w:p>
    <w:p w:rsidR="00B80FA5" w:rsidRDefault="00B80FA5" w:rsidP="00B80FA5">
      <w:pPr>
        <w:numPr>
          <w:ilvl w:val="0"/>
          <w:numId w:val="2"/>
        </w:numPr>
        <w:shd w:val="clear" w:color="auto" w:fill="FFFFFF"/>
        <w:spacing w:after="0" w:line="0" w:lineRule="atLeast"/>
        <w:jc w:val="both"/>
        <w:rPr>
          <w:rFonts w:ascii="Arial" w:hAnsi="Arial" w:cs="Arial"/>
          <w:sz w:val="18"/>
          <w:szCs w:val="18"/>
        </w:rPr>
      </w:pPr>
      <w:r>
        <w:rPr>
          <w:rFonts w:ascii="Arial" w:hAnsi="Arial" w:cs="Arial"/>
          <w:sz w:val="18"/>
          <w:szCs w:val="18"/>
        </w:rPr>
        <w:t xml:space="preserve">písomne informovať zamestnávateľa o uplatnení práva podľa § 227a ods. 1 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 xml:space="preserve">., </w:t>
      </w:r>
    </w:p>
    <w:p w:rsidR="00B80FA5" w:rsidRDefault="00B80FA5" w:rsidP="00B80FA5">
      <w:pPr>
        <w:numPr>
          <w:ilvl w:val="0"/>
          <w:numId w:val="2"/>
        </w:numPr>
        <w:shd w:val="clear" w:color="auto" w:fill="FFFFFF"/>
        <w:spacing w:after="0" w:line="0" w:lineRule="atLeast"/>
        <w:jc w:val="both"/>
        <w:rPr>
          <w:rFonts w:ascii="Arial" w:hAnsi="Arial" w:cs="Arial"/>
          <w:sz w:val="18"/>
          <w:szCs w:val="18"/>
        </w:rPr>
      </w:pPr>
      <w:r>
        <w:rPr>
          <w:rFonts w:ascii="Arial" w:hAnsi="Arial" w:cs="Arial"/>
          <w:sz w:val="18"/>
          <w:szCs w:val="18"/>
        </w:rPr>
        <w:t xml:space="preserve">písomne informovať zamestnávateľa o tom, že si u neho nebude ďalej uplatňovať právo podľa § 227a ods. 1 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w:t>
      </w:r>
    </w:p>
    <w:p w:rsidR="00B80FA5" w:rsidRDefault="00B80FA5" w:rsidP="00B80FA5">
      <w:pPr>
        <w:numPr>
          <w:ilvl w:val="0"/>
          <w:numId w:val="2"/>
        </w:numPr>
        <w:shd w:val="clear" w:color="auto" w:fill="FFFFFF"/>
        <w:spacing w:after="0" w:line="0" w:lineRule="atLeast"/>
        <w:jc w:val="both"/>
        <w:rPr>
          <w:rFonts w:ascii="Arial" w:hAnsi="Arial" w:cs="Arial"/>
          <w:sz w:val="18"/>
          <w:szCs w:val="18"/>
        </w:rPr>
      </w:pPr>
      <w:r>
        <w:rPr>
          <w:rFonts w:ascii="Arial" w:hAnsi="Arial" w:cs="Arial"/>
          <w:sz w:val="18"/>
          <w:szCs w:val="18"/>
        </w:rPr>
        <w:t>predložiť zamestnávateľovi písomné čestné vyhlásenie, že</w:t>
      </w:r>
      <w:r>
        <w:rPr>
          <w:rFonts w:ascii="Arial" w:hAnsi="Arial" w:cs="Arial"/>
          <w:sz w:val="18"/>
          <w:szCs w:val="18"/>
          <w:shd w:val="clear" w:color="auto" w:fill="FFFFFF"/>
        </w:rPr>
        <w:t xml:space="preserve"> si právo podľa </w:t>
      </w:r>
      <w:r>
        <w:rPr>
          <w:rFonts w:ascii="Arial" w:hAnsi="Arial" w:cs="Arial"/>
          <w:sz w:val="18"/>
          <w:szCs w:val="18"/>
        </w:rPr>
        <w:t>§ 227a ods. 1 zákona o sociálnom poistení</w:t>
      </w:r>
      <w:r>
        <w:rPr>
          <w:rFonts w:ascii="Arial" w:hAnsi="Arial" w:cs="Arial"/>
          <w:sz w:val="18"/>
          <w:szCs w:val="18"/>
          <w:shd w:val="clear" w:color="auto" w:fill="FFFFFF"/>
        </w:rPr>
        <w:t xml:space="preserve"> </w:t>
      </w:r>
      <w:r>
        <w:rPr>
          <w:rFonts w:ascii="Arial" w:hAnsi="Arial" w:cs="Arial"/>
          <w:sz w:val="18"/>
          <w:szCs w:val="18"/>
        </w:rPr>
        <w:t xml:space="preserve">v znení zákona č. 413/2012 </w:t>
      </w:r>
      <w:proofErr w:type="spellStart"/>
      <w:r>
        <w:rPr>
          <w:rFonts w:ascii="Arial" w:hAnsi="Arial" w:cs="Arial"/>
          <w:sz w:val="18"/>
          <w:szCs w:val="18"/>
        </w:rPr>
        <w:t>Z.z</w:t>
      </w:r>
      <w:proofErr w:type="spellEnd"/>
      <w:r>
        <w:rPr>
          <w:rFonts w:ascii="Arial" w:hAnsi="Arial" w:cs="Arial"/>
          <w:sz w:val="18"/>
          <w:szCs w:val="18"/>
        </w:rPr>
        <w:t xml:space="preserve">. </w:t>
      </w:r>
      <w:r>
        <w:rPr>
          <w:rFonts w:ascii="Arial" w:hAnsi="Arial" w:cs="Arial"/>
          <w:sz w:val="18"/>
          <w:szCs w:val="18"/>
          <w:shd w:val="clear" w:color="auto" w:fill="FFFFFF"/>
        </w:rPr>
        <w:t>súčasne neuplatňuje u iného zamestnávateľa v tom istom kalendárnom mesiaci</w:t>
      </w:r>
      <w:r>
        <w:rPr>
          <w:rFonts w:ascii="Arial" w:hAnsi="Arial" w:cs="Arial"/>
          <w:sz w:val="18"/>
          <w:szCs w:val="18"/>
        </w:rPr>
        <w:t>.</w:t>
      </w:r>
    </w:p>
    <w:p w:rsidR="00B80FA5" w:rsidRDefault="00B80FA5" w:rsidP="00B80FA5">
      <w:pPr>
        <w:shd w:val="clear" w:color="auto" w:fill="FFFFFF"/>
        <w:spacing w:after="0" w:line="0" w:lineRule="atLeast"/>
        <w:jc w:val="both"/>
        <w:rPr>
          <w:rFonts w:ascii="Arial" w:hAnsi="Arial" w:cs="Arial"/>
          <w:b/>
          <w:sz w:val="18"/>
          <w:szCs w:val="18"/>
        </w:rPr>
      </w:pPr>
    </w:p>
    <w:p w:rsidR="00B80FA5" w:rsidRDefault="00B80FA5" w:rsidP="00B80FA5">
      <w:pPr>
        <w:shd w:val="clear" w:color="auto" w:fill="FFFFFF"/>
        <w:spacing w:after="0" w:line="0" w:lineRule="atLeast"/>
        <w:jc w:val="both"/>
        <w:rPr>
          <w:rFonts w:ascii="Arial" w:hAnsi="Arial" w:cs="Arial"/>
          <w:b/>
          <w:sz w:val="18"/>
          <w:szCs w:val="18"/>
        </w:rPr>
      </w:pPr>
      <w:r>
        <w:rPr>
          <w:rFonts w:ascii="Arial" w:hAnsi="Arial" w:cs="Arial"/>
          <w:b/>
          <w:sz w:val="18"/>
          <w:szCs w:val="18"/>
        </w:rPr>
        <w:t xml:space="preserve">Právne účinky </w:t>
      </w:r>
    </w:p>
    <w:p w:rsidR="00B80FA5" w:rsidRDefault="00B80FA5" w:rsidP="00B80FA5">
      <w:pPr>
        <w:numPr>
          <w:ilvl w:val="0"/>
          <w:numId w:val="3"/>
        </w:numPr>
        <w:shd w:val="clear" w:color="auto" w:fill="FFFFFF"/>
        <w:tabs>
          <w:tab w:val="num" w:pos="720"/>
        </w:tabs>
        <w:spacing w:after="0" w:line="0" w:lineRule="atLeast"/>
        <w:ind w:left="720" w:hanging="360"/>
        <w:jc w:val="both"/>
        <w:rPr>
          <w:rFonts w:ascii="Arial" w:hAnsi="Arial" w:cs="Arial"/>
          <w:sz w:val="18"/>
          <w:szCs w:val="18"/>
        </w:rPr>
      </w:pPr>
      <w:r>
        <w:rPr>
          <w:rFonts w:ascii="Arial" w:hAnsi="Arial" w:cs="Arial"/>
          <w:sz w:val="18"/>
          <w:szCs w:val="18"/>
        </w:rPr>
        <w:t xml:space="preserve">uplatnenia práva podľa § 227a ods. 1 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w:t>
      </w:r>
    </w:p>
    <w:p w:rsidR="00B80FA5" w:rsidRDefault="00B80FA5" w:rsidP="00B80FA5">
      <w:pPr>
        <w:numPr>
          <w:ilvl w:val="0"/>
          <w:numId w:val="3"/>
        </w:numPr>
        <w:shd w:val="clear" w:color="auto" w:fill="FFFFFF"/>
        <w:tabs>
          <w:tab w:val="num" w:pos="720"/>
        </w:tabs>
        <w:spacing w:after="0" w:line="0" w:lineRule="atLeast"/>
        <w:ind w:left="720" w:hanging="360"/>
        <w:jc w:val="both"/>
        <w:rPr>
          <w:rFonts w:ascii="Arial" w:hAnsi="Arial" w:cs="Arial"/>
          <w:sz w:val="18"/>
          <w:szCs w:val="18"/>
        </w:rPr>
      </w:pPr>
      <w:r>
        <w:rPr>
          <w:rFonts w:ascii="Arial" w:hAnsi="Arial" w:cs="Arial"/>
          <w:sz w:val="18"/>
          <w:szCs w:val="18"/>
        </w:rPr>
        <w:t xml:space="preserve">ukončenia uplatňovania práva podľa § 227a ods. 1 zákona o sociálnom poistení v znení zákona č. 413/2012 </w:t>
      </w:r>
      <w:proofErr w:type="spellStart"/>
      <w:r>
        <w:rPr>
          <w:rFonts w:ascii="Arial" w:hAnsi="Arial" w:cs="Arial"/>
          <w:sz w:val="18"/>
          <w:szCs w:val="18"/>
        </w:rPr>
        <w:t>Z.z</w:t>
      </w:r>
      <w:proofErr w:type="spellEnd"/>
      <w:r>
        <w:rPr>
          <w:rFonts w:ascii="Arial" w:hAnsi="Arial" w:cs="Arial"/>
          <w:sz w:val="18"/>
          <w:szCs w:val="18"/>
        </w:rPr>
        <w:t>. nastanú od prvého dňa kalendárneho mesiaca, ktorý nasleduje po kalendárnom mesiaci, v ktorom bolo ukončenie uplatňovania práva podľa odseku 1 zamestnávateľovi oznámené.</w:t>
      </w:r>
    </w:p>
    <w:p w:rsidR="00B80FA5" w:rsidRDefault="00B80FA5" w:rsidP="00B80FA5">
      <w:pPr>
        <w:shd w:val="clear" w:color="auto" w:fill="FFFFFF"/>
        <w:spacing w:after="0" w:line="0" w:lineRule="atLeast"/>
        <w:jc w:val="both"/>
        <w:rPr>
          <w:rFonts w:ascii="Arial" w:hAnsi="Arial" w:cs="Arial"/>
          <w:b/>
          <w:sz w:val="18"/>
          <w:szCs w:val="18"/>
        </w:rPr>
      </w:pPr>
    </w:p>
    <w:p w:rsidR="00B80FA5" w:rsidRDefault="00B80FA5" w:rsidP="00B80FA5">
      <w:pPr>
        <w:shd w:val="clear" w:color="auto" w:fill="FFFFFF"/>
        <w:spacing w:after="0" w:line="0" w:lineRule="atLeast"/>
        <w:jc w:val="both"/>
        <w:rPr>
          <w:rFonts w:ascii="Arial" w:hAnsi="Arial" w:cs="Arial"/>
          <w:b/>
          <w:sz w:val="18"/>
          <w:szCs w:val="18"/>
        </w:rPr>
      </w:pPr>
      <w:r>
        <w:rPr>
          <w:rFonts w:ascii="Arial" w:hAnsi="Arial" w:cs="Arial"/>
          <w:b/>
          <w:sz w:val="18"/>
          <w:szCs w:val="18"/>
        </w:rPr>
        <w:t xml:space="preserve">Fyzickej osobe, ktorá určí viacero dohôd </w:t>
      </w:r>
      <w:r>
        <w:rPr>
          <w:rFonts w:ascii="Arial" w:hAnsi="Arial" w:cs="Arial"/>
          <w:b/>
          <w:sz w:val="18"/>
          <w:szCs w:val="18"/>
          <w:shd w:val="clear" w:color="auto" w:fill="FFFFFF"/>
        </w:rPr>
        <w:t>o brigádnickej práci študentov</w:t>
      </w:r>
      <w:r>
        <w:rPr>
          <w:rFonts w:ascii="Arial" w:hAnsi="Arial" w:cs="Arial"/>
          <w:sz w:val="18"/>
          <w:szCs w:val="18"/>
          <w:shd w:val="clear" w:color="auto" w:fill="FFFFFF"/>
        </w:rPr>
        <w:t xml:space="preserve"> </w:t>
      </w:r>
      <w:r>
        <w:rPr>
          <w:rFonts w:ascii="Arial" w:hAnsi="Arial" w:cs="Arial"/>
          <w:b/>
          <w:sz w:val="18"/>
          <w:szCs w:val="18"/>
        </w:rPr>
        <w:t>na jeden kalendárny mesiac podľa § 227a zákona o sociálnom poistení,</w:t>
      </w:r>
      <w:r>
        <w:rPr>
          <w:rFonts w:ascii="Arial" w:hAnsi="Arial" w:cs="Arial"/>
          <w:sz w:val="18"/>
          <w:szCs w:val="18"/>
        </w:rPr>
        <w:t xml:space="preserve"> Sociálna poisťovňa môže uložiť </w:t>
      </w:r>
      <w:r>
        <w:rPr>
          <w:rFonts w:ascii="Arial" w:hAnsi="Arial" w:cs="Arial"/>
          <w:b/>
          <w:sz w:val="18"/>
          <w:szCs w:val="18"/>
        </w:rPr>
        <w:t xml:space="preserve">pokutu. </w:t>
      </w:r>
    </w:p>
    <w:sectPr w:rsidR="00B80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D54"/>
    <w:multiLevelType w:val="hybridMultilevel"/>
    <w:tmpl w:val="9A927D52"/>
    <w:lvl w:ilvl="0" w:tplc="BCD83320">
      <w:start w:val="1"/>
      <w:numFmt w:val="lowerLetter"/>
      <w:lvlText w:val="%1)"/>
      <w:lvlJc w:val="left"/>
      <w:pPr>
        <w:tabs>
          <w:tab w:val="num" w:pos="861"/>
        </w:tabs>
        <w:ind w:left="785" w:hanging="425"/>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nsid w:val="3B561266"/>
    <w:multiLevelType w:val="hybridMultilevel"/>
    <w:tmpl w:val="26505004"/>
    <w:lvl w:ilvl="0" w:tplc="D92AB64C">
      <w:start w:val="1"/>
      <w:numFmt w:val="lowerLetter"/>
      <w:lvlText w:val="%1)"/>
      <w:lvlJc w:val="left"/>
      <w:pPr>
        <w:tabs>
          <w:tab w:val="num" w:pos="990"/>
        </w:tabs>
        <w:ind w:left="990" w:hanging="63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7EBB14A3"/>
    <w:multiLevelType w:val="hybridMultilevel"/>
    <w:tmpl w:val="EB141E5E"/>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A5"/>
    <w:rsid w:val="00087B12"/>
    <w:rsid w:val="000F0B13"/>
    <w:rsid w:val="002107A1"/>
    <w:rsid w:val="0024312B"/>
    <w:rsid w:val="00434569"/>
    <w:rsid w:val="00663144"/>
    <w:rsid w:val="0083605C"/>
    <w:rsid w:val="008E285B"/>
    <w:rsid w:val="00932672"/>
    <w:rsid w:val="00B80FA5"/>
    <w:rsid w:val="00F811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0FA5"/>
    <w:rPr>
      <w:rFonts w:ascii="Calibri" w:eastAsia="Times New Roman" w:hAnsi="Calibri" w:cs="Calibri"/>
    </w:rPr>
  </w:style>
  <w:style w:type="paragraph" w:styleId="Nadpis7">
    <w:name w:val="heading 7"/>
    <w:basedOn w:val="Normlny"/>
    <w:next w:val="Normlny"/>
    <w:link w:val="Nadpis7Char"/>
    <w:semiHidden/>
    <w:unhideWhenUsed/>
    <w:qFormat/>
    <w:rsid w:val="00B80FA5"/>
    <w:pPr>
      <w:keepNext/>
      <w:spacing w:after="0" w:line="240" w:lineRule="auto"/>
      <w:outlineLvl w:val="6"/>
    </w:pPr>
    <w:rPr>
      <w:rFonts w:ascii="Arial" w:hAnsi="Arial"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B80FA5"/>
    <w:rPr>
      <w:rFonts w:ascii="Arial" w:eastAsia="Times New Roman" w:hAnsi="Arial" w:cs="Times New Roman"/>
      <w:sz w:val="24"/>
      <w:szCs w:val="20"/>
    </w:rPr>
  </w:style>
  <w:style w:type="character" w:customStyle="1" w:styleId="terminated">
    <w:name w:val="terminated"/>
    <w:basedOn w:val="Predvolenpsmoodseku"/>
    <w:rsid w:val="00B80FA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0FA5"/>
    <w:rPr>
      <w:rFonts w:ascii="Calibri" w:eastAsia="Times New Roman" w:hAnsi="Calibri" w:cs="Calibri"/>
    </w:rPr>
  </w:style>
  <w:style w:type="paragraph" w:styleId="Nadpis7">
    <w:name w:val="heading 7"/>
    <w:basedOn w:val="Normlny"/>
    <w:next w:val="Normlny"/>
    <w:link w:val="Nadpis7Char"/>
    <w:semiHidden/>
    <w:unhideWhenUsed/>
    <w:qFormat/>
    <w:rsid w:val="00B80FA5"/>
    <w:pPr>
      <w:keepNext/>
      <w:spacing w:after="0" w:line="240" w:lineRule="auto"/>
      <w:outlineLvl w:val="6"/>
    </w:pPr>
    <w:rPr>
      <w:rFonts w:ascii="Arial" w:hAnsi="Arial"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B80FA5"/>
    <w:rPr>
      <w:rFonts w:ascii="Arial" w:eastAsia="Times New Roman" w:hAnsi="Arial" w:cs="Times New Roman"/>
      <w:sz w:val="24"/>
      <w:szCs w:val="20"/>
    </w:rPr>
  </w:style>
  <w:style w:type="character" w:customStyle="1" w:styleId="terminated">
    <w:name w:val="terminated"/>
    <w:basedOn w:val="Predvolenpsmoodseku"/>
    <w:rsid w:val="00B80FA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0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1021</Words>
  <Characters>5820</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dekanat</cp:lastModifiedBy>
  <cp:revision>6</cp:revision>
  <cp:lastPrinted>2013-01-29T07:35:00Z</cp:lastPrinted>
  <dcterms:created xsi:type="dcterms:W3CDTF">2013-01-10T14:02:00Z</dcterms:created>
  <dcterms:modified xsi:type="dcterms:W3CDTF">2014-03-28T07:17:00Z</dcterms:modified>
</cp:coreProperties>
</file>