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3C" w:rsidRPr="00D273F3" w:rsidRDefault="006A5D3A" w:rsidP="009E014D">
      <w:pPr>
        <w:pStyle w:val="Hlavika"/>
        <w:pBdr>
          <w:bottom w:val="single" w:sz="12" w:space="1" w:color="auto"/>
        </w:pBdr>
        <w:tabs>
          <w:tab w:val="clear" w:pos="9072"/>
        </w:tabs>
        <w:ind w:left="-284" w:right="-284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273F3">
        <w:rPr>
          <w:rFonts w:ascii="Times New Roman" w:hAnsi="Times New Roman"/>
          <w:b/>
        </w:rPr>
        <w:t>UPJŠ v Košiciach</w:t>
      </w:r>
    </w:p>
    <w:p w:rsidR="006A5D3A" w:rsidRPr="00D273F3" w:rsidRDefault="006A5D3A" w:rsidP="009E014D">
      <w:pPr>
        <w:pStyle w:val="Hlavika"/>
        <w:pBdr>
          <w:bottom w:val="single" w:sz="12" w:space="1" w:color="auto"/>
        </w:pBdr>
        <w:tabs>
          <w:tab w:val="clear" w:pos="9072"/>
        </w:tabs>
        <w:ind w:left="-284" w:right="-284"/>
        <w:jc w:val="center"/>
        <w:rPr>
          <w:rFonts w:ascii="Times New Roman" w:hAnsi="Times New Roman"/>
        </w:rPr>
      </w:pPr>
      <w:r w:rsidRPr="00D273F3">
        <w:rPr>
          <w:rFonts w:ascii="Times New Roman" w:hAnsi="Times New Roman"/>
          <w:b/>
        </w:rPr>
        <w:t>TIP-UPJŠ, Úsek pre transfer výsledkov výskumu a know-how do praxe</w:t>
      </w:r>
    </w:p>
    <w:p w:rsidR="0020413C" w:rsidRPr="00D273F3" w:rsidRDefault="0020413C" w:rsidP="009E014D">
      <w:pPr>
        <w:tabs>
          <w:tab w:val="left" w:pos="4253"/>
        </w:tabs>
        <w:ind w:left="708" w:firstLine="708"/>
        <w:rPr>
          <w:rFonts w:ascii="Times New Roman" w:hAnsi="Times New Roman" w:cs="Times New Roman"/>
          <w:b/>
          <w:bCs/>
        </w:rPr>
      </w:pPr>
    </w:p>
    <w:p w:rsidR="008D5ADD" w:rsidRPr="00D273F3" w:rsidRDefault="008D5ADD" w:rsidP="009E014D">
      <w:pPr>
        <w:pStyle w:val="Nadpis2"/>
        <w:spacing w:before="0" w:beforeAutospacing="0" w:after="0" w:afterAutospacing="0"/>
        <w:jc w:val="center"/>
        <w:rPr>
          <w:smallCaps/>
          <w:sz w:val="22"/>
          <w:szCs w:val="22"/>
          <w:lang w:val="sk-SK"/>
        </w:rPr>
      </w:pPr>
    </w:p>
    <w:p w:rsidR="00505E1E" w:rsidRPr="00D273F3" w:rsidRDefault="008D5ADD" w:rsidP="009E014D">
      <w:pPr>
        <w:pStyle w:val="Nadpis2"/>
        <w:spacing w:before="0" w:beforeAutospacing="0" w:after="0" w:afterAutospacing="0"/>
        <w:jc w:val="center"/>
        <w:rPr>
          <w:smallCaps/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 spojené s</w:t>
      </w:r>
      <w:r w:rsidR="00505E1E" w:rsidRPr="00D273F3">
        <w:rPr>
          <w:smallCaps/>
          <w:sz w:val="22"/>
          <w:szCs w:val="22"/>
          <w:lang w:val="sk-SK"/>
        </w:rPr>
        <w:t xml:space="preserve"> podaním </w:t>
      </w:r>
    </w:p>
    <w:p w:rsidR="008D5ADD" w:rsidRPr="00D273F3" w:rsidRDefault="00EF58E5" w:rsidP="009E014D">
      <w:pPr>
        <w:pStyle w:val="Nadpis2"/>
        <w:spacing w:before="0" w:beforeAutospacing="0" w:after="0" w:afterAutospacing="0"/>
        <w:jc w:val="center"/>
        <w:rPr>
          <w:smallCaps/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 xml:space="preserve">Patentovej prihlášky, </w:t>
      </w:r>
      <w:r w:rsidR="009E014D" w:rsidRPr="00D273F3">
        <w:rPr>
          <w:smallCaps/>
          <w:sz w:val="22"/>
          <w:szCs w:val="22"/>
          <w:lang w:val="sk-SK"/>
        </w:rPr>
        <w:t>prihlášky Úžitkového vzoru</w:t>
      </w:r>
      <w:r w:rsidR="009A5E57" w:rsidRPr="00D273F3">
        <w:rPr>
          <w:smallCaps/>
          <w:sz w:val="22"/>
          <w:szCs w:val="22"/>
          <w:lang w:val="sk-SK"/>
        </w:rPr>
        <w:t>, Dizajnu</w:t>
      </w:r>
      <w:r w:rsidR="009E014D" w:rsidRPr="00D273F3">
        <w:rPr>
          <w:smallCaps/>
          <w:sz w:val="22"/>
          <w:szCs w:val="22"/>
          <w:lang w:val="sk-SK"/>
        </w:rPr>
        <w:t xml:space="preserve"> </w:t>
      </w:r>
      <w:r w:rsidR="0020413C" w:rsidRPr="00D273F3">
        <w:rPr>
          <w:smallCaps/>
          <w:sz w:val="22"/>
          <w:szCs w:val="22"/>
          <w:lang w:val="sk-SK"/>
        </w:rPr>
        <w:t>a</w:t>
      </w:r>
      <w:r w:rsidRPr="00D273F3">
        <w:rPr>
          <w:smallCaps/>
          <w:sz w:val="22"/>
          <w:szCs w:val="22"/>
          <w:lang w:val="sk-SK"/>
        </w:rPr>
        <w:t> Ochrannej známky</w:t>
      </w:r>
    </w:p>
    <w:p w:rsidR="00505E1E" w:rsidRPr="00D273F3" w:rsidRDefault="00505E1E" w:rsidP="009E014D">
      <w:pPr>
        <w:pStyle w:val="Nadpis2"/>
        <w:spacing w:before="0" w:beforeAutospacing="0" w:after="0" w:afterAutospacing="0"/>
        <w:jc w:val="center"/>
        <w:rPr>
          <w:sz w:val="22"/>
          <w:szCs w:val="22"/>
          <w:lang w:val="sk-SK"/>
        </w:rPr>
      </w:pPr>
    </w:p>
    <w:p w:rsidR="003C249D" w:rsidRPr="00D273F3" w:rsidRDefault="003C249D" w:rsidP="00075E86">
      <w:pPr>
        <w:pStyle w:val="Nadpis2"/>
        <w:numPr>
          <w:ilvl w:val="0"/>
          <w:numId w:val="32"/>
        </w:numPr>
        <w:spacing w:before="0" w:beforeAutospacing="0" w:after="0" w:afterAutospacing="0"/>
        <w:ind w:left="709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</w:t>
      </w:r>
      <w:r w:rsidR="0020413C" w:rsidRPr="00D273F3">
        <w:rPr>
          <w:smallCaps/>
          <w:sz w:val="22"/>
          <w:szCs w:val="22"/>
          <w:lang w:val="sk-SK"/>
        </w:rPr>
        <w:t xml:space="preserve"> Patent</w:t>
      </w:r>
    </w:p>
    <w:p w:rsidR="004A5BCF" w:rsidRPr="00D273F3" w:rsidRDefault="004A5BCF" w:rsidP="009E014D">
      <w:pPr>
        <w:pStyle w:val="Nadpis2"/>
        <w:spacing w:before="0" w:beforeAutospacing="0" w:after="0" w:afterAutospacing="0"/>
        <w:ind w:left="108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32"/>
        <w:gridCol w:w="2366"/>
        <w:gridCol w:w="1968"/>
        <w:gridCol w:w="3496"/>
      </w:tblGrid>
      <w:tr w:rsidR="00BF622D" w:rsidRPr="00D273F3" w:rsidTr="00197368">
        <w:trPr>
          <w:trHeight w:val="544"/>
        </w:trPr>
        <w:tc>
          <w:tcPr>
            <w:tcW w:w="1242" w:type="dxa"/>
            <w:vMerge w:val="restart"/>
          </w:tcPr>
          <w:p w:rsidR="004A5BCF" w:rsidRPr="00D273F3" w:rsidRDefault="004A5BCF" w:rsidP="009E014D">
            <w:pPr>
              <w:rPr>
                <w:b/>
              </w:rPr>
            </w:pPr>
            <w:r w:rsidRPr="00D273F3">
              <w:rPr>
                <w:b/>
              </w:rPr>
              <w:t>Krajiny</w:t>
            </w:r>
          </w:p>
        </w:tc>
        <w:tc>
          <w:tcPr>
            <w:tcW w:w="4395" w:type="dxa"/>
            <w:gridSpan w:val="2"/>
          </w:tcPr>
          <w:p w:rsidR="004A5BCF" w:rsidRPr="00D273F3" w:rsidRDefault="004A5BCF" w:rsidP="009E014D">
            <w:pPr>
              <w:rPr>
                <w:b/>
              </w:rPr>
            </w:pPr>
            <w:r w:rsidRPr="00D273F3">
              <w:rPr>
                <w:b/>
              </w:rPr>
              <w:t>Správne poplatky za podanie patentovej prihlášky</w:t>
            </w:r>
          </w:p>
        </w:tc>
        <w:tc>
          <w:tcPr>
            <w:tcW w:w="3575" w:type="dxa"/>
            <w:vMerge w:val="restart"/>
          </w:tcPr>
          <w:p w:rsidR="004A5BCF" w:rsidRPr="00D273F3" w:rsidRDefault="00C25D0B" w:rsidP="009E014D">
            <w:pPr>
              <w:rPr>
                <w:b/>
              </w:rPr>
            </w:pPr>
            <w:r w:rsidRPr="00D273F3">
              <w:rPr>
                <w:b/>
              </w:rPr>
              <w:t xml:space="preserve">Udržiavacie </w:t>
            </w:r>
            <w:r w:rsidR="002C1395" w:rsidRPr="00D273F3">
              <w:rPr>
                <w:b/>
              </w:rPr>
              <w:t xml:space="preserve">a iné </w:t>
            </w:r>
            <w:r w:rsidRPr="00D273F3">
              <w:rPr>
                <w:b/>
              </w:rPr>
              <w:t>poplatky</w:t>
            </w:r>
          </w:p>
        </w:tc>
      </w:tr>
      <w:tr w:rsidR="00BF622D" w:rsidRPr="00D273F3" w:rsidTr="00A7463D">
        <w:trPr>
          <w:trHeight w:val="217"/>
        </w:trPr>
        <w:tc>
          <w:tcPr>
            <w:tcW w:w="1242" w:type="dxa"/>
            <w:vMerge/>
          </w:tcPr>
          <w:p w:rsidR="004A5BCF" w:rsidRPr="00D273F3" w:rsidRDefault="004A5BCF" w:rsidP="009E014D">
            <w:pPr>
              <w:rPr>
                <w:b/>
              </w:rPr>
            </w:pPr>
          </w:p>
        </w:tc>
        <w:tc>
          <w:tcPr>
            <w:tcW w:w="2410" w:type="dxa"/>
          </w:tcPr>
          <w:p w:rsidR="004A5BCF" w:rsidRPr="00D273F3" w:rsidRDefault="004A5BCF" w:rsidP="009E014D">
            <w:pPr>
              <w:rPr>
                <w:b/>
              </w:rPr>
            </w:pPr>
            <w:r w:rsidRPr="00D273F3">
              <w:rPr>
                <w:b/>
              </w:rPr>
              <w:t xml:space="preserve">Právnická osoba </w:t>
            </w:r>
            <w:r w:rsidR="00D470C7" w:rsidRPr="00D273F3">
              <w:rPr>
                <w:b/>
              </w:rPr>
              <w:t>(PO)</w:t>
            </w:r>
          </w:p>
        </w:tc>
        <w:tc>
          <w:tcPr>
            <w:tcW w:w="1985" w:type="dxa"/>
          </w:tcPr>
          <w:p w:rsidR="004A5BCF" w:rsidRPr="00D273F3" w:rsidRDefault="004A5BCF" w:rsidP="009E014D">
            <w:pPr>
              <w:rPr>
                <w:b/>
              </w:rPr>
            </w:pPr>
            <w:r w:rsidRPr="00D273F3">
              <w:rPr>
                <w:b/>
              </w:rPr>
              <w:t>Fyzická osoba</w:t>
            </w:r>
            <w:r w:rsidR="00D470C7" w:rsidRPr="00D273F3">
              <w:rPr>
                <w:b/>
              </w:rPr>
              <w:t xml:space="preserve"> </w:t>
            </w:r>
            <w:r w:rsidR="00BF22E1" w:rsidRPr="00D273F3">
              <w:rPr>
                <w:b/>
              </w:rPr>
              <w:t xml:space="preserve">(FO) </w:t>
            </w:r>
            <w:r w:rsidR="00FF0904" w:rsidRPr="00D273F3">
              <w:rPr>
                <w:b/>
              </w:rPr>
              <w:t xml:space="preserve">pôvodca, spolupôvodca </w:t>
            </w:r>
          </w:p>
        </w:tc>
        <w:tc>
          <w:tcPr>
            <w:tcW w:w="3575" w:type="dxa"/>
            <w:vMerge/>
          </w:tcPr>
          <w:p w:rsidR="004A5BCF" w:rsidRPr="00D273F3" w:rsidRDefault="004A5BCF" w:rsidP="009E014D">
            <w:pPr>
              <w:rPr>
                <w:b/>
              </w:rPr>
            </w:pPr>
          </w:p>
        </w:tc>
      </w:tr>
      <w:tr w:rsidR="00BF622D" w:rsidRPr="00D273F3" w:rsidTr="00587AB3">
        <w:trPr>
          <w:trHeight w:val="128"/>
        </w:trPr>
        <w:tc>
          <w:tcPr>
            <w:tcW w:w="1242" w:type="dxa"/>
            <w:vMerge w:val="restart"/>
          </w:tcPr>
          <w:p w:rsidR="00587AB3" w:rsidRPr="00D273F3" w:rsidRDefault="00587AB3" w:rsidP="009E014D">
            <w:pPr>
              <w:rPr>
                <w:b/>
              </w:rPr>
            </w:pPr>
            <w:r w:rsidRPr="00D273F3">
              <w:rPr>
                <w:b/>
              </w:rPr>
              <w:t>SR</w:t>
            </w:r>
          </w:p>
        </w:tc>
        <w:tc>
          <w:tcPr>
            <w:tcW w:w="2410" w:type="dxa"/>
            <w:vMerge w:val="restart"/>
          </w:tcPr>
          <w:p w:rsidR="00587AB3" w:rsidRPr="00D273F3" w:rsidRDefault="000B5A4D" w:rsidP="009E014D">
            <w:r w:rsidRPr="00D273F3">
              <w:t>60</w:t>
            </w:r>
            <w:r w:rsidR="00587AB3" w:rsidRPr="00D273F3">
              <w:t xml:space="preserve"> €</w:t>
            </w:r>
          </w:p>
        </w:tc>
        <w:tc>
          <w:tcPr>
            <w:tcW w:w="1985" w:type="dxa"/>
            <w:vMerge w:val="restart"/>
          </w:tcPr>
          <w:p w:rsidR="00587AB3" w:rsidRPr="00D273F3" w:rsidRDefault="000B5A4D" w:rsidP="009E014D">
            <w:r w:rsidRPr="00D273F3">
              <w:t>30</w:t>
            </w:r>
            <w:r w:rsidR="00587AB3" w:rsidRPr="00D273F3">
              <w:t xml:space="preserve"> €</w:t>
            </w:r>
          </w:p>
        </w:tc>
        <w:tc>
          <w:tcPr>
            <w:tcW w:w="3575" w:type="dxa"/>
          </w:tcPr>
          <w:p w:rsidR="00BF622D" w:rsidRPr="00D273F3" w:rsidRDefault="00BF622D" w:rsidP="009E014D">
            <w:r w:rsidRPr="00D273F3">
              <w:t xml:space="preserve">za 3. rok odo dňa podania prihlášky vynálezu </w:t>
            </w:r>
            <w:r w:rsidRPr="00D273F3">
              <w:rPr>
                <w:b/>
              </w:rPr>
              <w:t>66 €</w:t>
            </w:r>
          </w:p>
          <w:p w:rsidR="00BF622D" w:rsidRPr="00D273F3" w:rsidRDefault="00BF622D" w:rsidP="009E014D">
            <w:r w:rsidRPr="00D273F3">
              <w:t xml:space="preserve">za 4. rok odo dňa podania prihlášky vynálezu </w:t>
            </w:r>
            <w:r w:rsidRPr="00D273F3">
              <w:rPr>
                <w:b/>
              </w:rPr>
              <w:t>82,50 €</w:t>
            </w:r>
          </w:p>
          <w:p w:rsidR="00587AB3" w:rsidRPr="00D273F3" w:rsidRDefault="00BF622D" w:rsidP="009E014D">
            <w:r w:rsidRPr="00D273F3">
              <w:t xml:space="preserve">za 5. rok odo dňa podania prihlášky vynálezu </w:t>
            </w:r>
            <w:r w:rsidRPr="00D273F3">
              <w:rPr>
                <w:b/>
              </w:rPr>
              <w:t>99,50 €</w:t>
            </w:r>
          </w:p>
          <w:p w:rsidR="00BF622D" w:rsidRPr="00D273F3" w:rsidRDefault="00BF622D" w:rsidP="009E014D">
            <w:r w:rsidRPr="00D273F3">
              <w:t xml:space="preserve">za 6. rok odo dňa podania prihlášky vynálezu </w:t>
            </w:r>
            <w:r w:rsidRPr="00D273F3">
              <w:rPr>
                <w:b/>
              </w:rPr>
              <w:t>116 €</w:t>
            </w:r>
            <w:r w:rsidR="00BF22E1" w:rsidRPr="00D273F3">
              <w:t xml:space="preserve"> </w:t>
            </w:r>
            <w:r w:rsidR="009E014D" w:rsidRPr="00D273F3">
              <w:t xml:space="preserve">.... </w:t>
            </w:r>
          </w:p>
          <w:p w:rsidR="009E014D" w:rsidRPr="00D273F3" w:rsidRDefault="009E014D" w:rsidP="009E014D">
            <w:r w:rsidRPr="00D273F3">
              <w:t xml:space="preserve">(pozn: maximálna doba patentovej ochrany je 20 rokov) </w:t>
            </w:r>
          </w:p>
        </w:tc>
      </w:tr>
      <w:tr w:rsidR="00BF622D" w:rsidRPr="00D273F3" w:rsidTr="00866DF7">
        <w:trPr>
          <w:trHeight w:val="127"/>
        </w:trPr>
        <w:tc>
          <w:tcPr>
            <w:tcW w:w="1242" w:type="dxa"/>
            <w:vMerge/>
          </w:tcPr>
          <w:p w:rsidR="00587AB3" w:rsidRPr="00D273F3" w:rsidRDefault="00587AB3" w:rsidP="009E014D"/>
        </w:tc>
        <w:tc>
          <w:tcPr>
            <w:tcW w:w="2410" w:type="dxa"/>
            <w:vMerge/>
          </w:tcPr>
          <w:p w:rsidR="00587AB3" w:rsidRPr="00D273F3" w:rsidRDefault="00587AB3" w:rsidP="009E014D"/>
        </w:tc>
        <w:tc>
          <w:tcPr>
            <w:tcW w:w="1985" w:type="dxa"/>
            <w:vMerge/>
          </w:tcPr>
          <w:p w:rsidR="00587AB3" w:rsidRPr="00D273F3" w:rsidRDefault="00587AB3" w:rsidP="009E014D"/>
        </w:tc>
        <w:tc>
          <w:tcPr>
            <w:tcW w:w="3575" w:type="dxa"/>
          </w:tcPr>
          <w:p w:rsidR="00587AB3" w:rsidRPr="00D273F3" w:rsidRDefault="00587AB3" w:rsidP="009E014D">
            <w:pPr>
              <w:rPr>
                <w:b/>
              </w:rPr>
            </w:pPr>
            <w:r w:rsidRPr="00D273F3">
              <w:t xml:space="preserve">za vydanie patentovej listiny do 10 </w:t>
            </w:r>
            <w:r w:rsidR="000B5A4D" w:rsidRPr="00D273F3">
              <w:t xml:space="preserve">strán </w:t>
            </w:r>
            <w:r w:rsidRPr="00D273F3">
              <w:rPr>
                <w:b/>
              </w:rPr>
              <w:t>66 €</w:t>
            </w:r>
          </w:p>
          <w:p w:rsidR="00587AB3" w:rsidRPr="00D273F3" w:rsidRDefault="00587AB3" w:rsidP="009E014D">
            <w:r w:rsidRPr="00D273F3">
              <w:t xml:space="preserve">vykonanie úplného prieskumu </w:t>
            </w:r>
            <w:r w:rsidR="000B5A4D" w:rsidRPr="00D273F3">
              <w:t xml:space="preserve">do 10 nárokov </w:t>
            </w:r>
            <w:r w:rsidRPr="00D273F3">
              <w:rPr>
                <w:b/>
              </w:rPr>
              <w:t>116 €</w:t>
            </w:r>
          </w:p>
        </w:tc>
      </w:tr>
    </w:tbl>
    <w:p w:rsidR="009A5E57" w:rsidRPr="00D273F3" w:rsidRDefault="009A5E57" w:rsidP="009A5E57">
      <w:pPr>
        <w:pStyle w:val="Nadpis2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 Medzinárodná patentová prihláška (PCT)</w:t>
      </w:r>
    </w:p>
    <w:p w:rsidR="009A5E57" w:rsidRPr="00D273F3" w:rsidRDefault="009A5E57" w:rsidP="009A5E57">
      <w:pPr>
        <w:pStyle w:val="Nadpis2"/>
        <w:spacing w:before="0" w:beforeAutospacing="0" w:after="0" w:afterAutospacing="0"/>
        <w:ind w:left="108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0"/>
        <w:gridCol w:w="4282"/>
      </w:tblGrid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</w:rPr>
              <w:t xml:space="preserve">Správne poplatky za podanie PCT prihlášky 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</w:rPr>
              <w:t>Výška poplatku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prihlasovací poplatok za podanie </w:t>
            </w:r>
            <w:r w:rsidRPr="00D273F3">
              <w:rPr>
                <w:bCs/>
                <w:color w:val="262626" w:themeColor="text1" w:themeTint="D9"/>
              </w:rPr>
              <w:t>medzinárodnej prihlášky PCT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  <w:bCs/>
                <w:color w:val="262626" w:themeColor="text1" w:themeTint="D9"/>
              </w:rPr>
              <w:t>66 €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>poplatok za vyhotovenie prioritného dokladu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  <w:bCs/>
                <w:color w:val="262626" w:themeColor="text1" w:themeTint="D9"/>
              </w:rPr>
              <w:t>20 €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DF405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poplatok za medzinárodné podanie </w:t>
            </w:r>
          </w:p>
        </w:tc>
        <w:tc>
          <w:tcPr>
            <w:tcW w:w="4387" w:type="dxa"/>
          </w:tcPr>
          <w:p w:rsidR="009A5E57" w:rsidRPr="00D273F3" w:rsidRDefault="005B37F2" w:rsidP="00AB373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DB4AA8">
              <w:rPr>
                <w:b/>
              </w:rPr>
              <w:t xml:space="preserve">1.163 € </w:t>
            </w:r>
          </w:p>
          <w:p w:rsidR="009A5E57" w:rsidRPr="00D273F3" w:rsidRDefault="009A5E57" w:rsidP="00AB373E">
            <w:r w:rsidRPr="00D273F3">
              <w:t>(</w:t>
            </w:r>
            <w:r w:rsidRPr="00D273F3">
              <w:rPr>
                <w:rStyle w:val="Siln"/>
                <w:b w:val="0"/>
              </w:rPr>
              <w:t>Ak medzinárodnú prihlášku podala fyzická osoba, poplatok za medzinárodné podanie sa zníži o 90 %</w:t>
            </w:r>
            <w:r w:rsidRPr="00D273F3">
              <w:t>)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DF405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rešeršný poplatok </w:t>
            </w:r>
          </w:p>
        </w:tc>
        <w:tc>
          <w:tcPr>
            <w:tcW w:w="4387" w:type="dxa"/>
          </w:tcPr>
          <w:p w:rsidR="009A5E57" w:rsidRPr="00D273F3" w:rsidRDefault="005B37F2" w:rsidP="00DB4AA8">
            <w:pPr>
              <w:rPr>
                <w:b/>
              </w:rPr>
            </w:pPr>
            <w:r w:rsidRPr="00DB4AA8">
              <w:rPr>
                <w:b/>
                <w:color w:val="262626" w:themeColor="text1" w:themeTint="D9"/>
              </w:rPr>
              <w:t xml:space="preserve"> 1.775 €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>za predbežný prieskum (preliminary examination fee)</w:t>
            </w:r>
          </w:p>
        </w:tc>
        <w:tc>
          <w:tcPr>
            <w:tcW w:w="4387" w:type="dxa"/>
          </w:tcPr>
          <w:p w:rsidR="009A5E57" w:rsidRPr="00D273F3" w:rsidRDefault="005B37F2" w:rsidP="005B37F2">
            <w:pPr>
              <w:rPr>
                <w:b/>
              </w:rPr>
            </w:pPr>
            <w:r w:rsidRPr="00DB4AA8">
              <w:rPr>
                <w:b/>
                <w:color w:val="262626" w:themeColor="text1" w:themeTint="D9"/>
              </w:rPr>
              <w:t xml:space="preserve"> 1.830 €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>manipulačný poplatok (handling fee)</w:t>
            </w:r>
          </w:p>
        </w:tc>
        <w:tc>
          <w:tcPr>
            <w:tcW w:w="4387" w:type="dxa"/>
          </w:tcPr>
          <w:p w:rsidR="009A5E57" w:rsidRPr="00D273F3" w:rsidRDefault="005B37F2" w:rsidP="005B37F2">
            <w:pPr>
              <w:rPr>
                <w:b/>
              </w:rPr>
            </w:pPr>
            <w:r w:rsidRPr="00DB4AA8">
              <w:rPr>
                <w:b/>
                <w:color w:val="262626" w:themeColor="text1" w:themeTint="D9"/>
              </w:rPr>
              <w:t xml:space="preserve"> 175 €</w:t>
            </w:r>
          </w:p>
        </w:tc>
      </w:tr>
    </w:tbl>
    <w:p w:rsidR="009A5E57" w:rsidRPr="00D273F3" w:rsidRDefault="009A5E57" w:rsidP="009A5E57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  <w:lang w:val="sk-SK"/>
        </w:rPr>
      </w:pPr>
    </w:p>
    <w:p w:rsidR="009A5E57" w:rsidRPr="00D273F3" w:rsidRDefault="009A5E57" w:rsidP="009A5E57">
      <w:pPr>
        <w:jc w:val="both"/>
        <w:rPr>
          <w:rFonts w:ascii="Times New Roman" w:hAnsi="Times New Roman" w:cs="Times New Roman"/>
          <w:color w:val="262626" w:themeColor="text1" w:themeTint="D9"/>
        </w:rPr>
      </w:pPr>
      <w:r w:rsidRPr="00D273F3">
        <w:rPr>
          <w:rFonts w:ascii="Times New Roman" w:hAnsi="Times New Roman" w:cs="Times New Roman"/>
          <w:color w:val="262626" w:themeColor="text1" w:themeTint="D9"/>
        </w:rPr>
        <w:t xml:space="preserve">Konanie o medzinárodnej prihláške PCT začína podaním medzinárodnej prihlášky a zaplatením poplatkov. Má dve základné fázy: </w:t>
      </w:r>
    </w:p>
    <w:p w:rsidR="009A5E57" w:rsidRPr="00D273F3" w:rsidRDefault="009A5E57" w:rsidP="009A5E57">
      <w:pPr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9A5E57" w:rsidRPr="00D273F3" w:rsidRDefault="009A5E57" w:rsidP="009A5E57">
      <w:pPr>
        <w:numPr>
          <w:ilvl w:val="0"/>
          <w:numId w:val="29"/>
        </w:numPr>
        <w:jc w:val="both"/>
        <w:rPr>
          <w:rFonts w:ascii="Times New Roman" w:hAnsi="Times New Roman" w:cs="Times New Roman"/>
          <w:color w:val="262626" w:themeColor="text1" w:themeTint="D9"/>
        </w:rPr>
      </w:pPr>
      <w:r w:rsidRPr="00D273F3">
        <w:rPr>
          <w:rFonts w:ascii="Times New Roman" w:hAnsi="Times New Roman" w:cs="Times New Roman"/>
          <w:b/>
          <w:color w:val="262626" w:themeColor="text1" w:themeTint="D9"/>
        </w:rPr>
        <w:t>Medzinárodná fáza konania</w:t>
      </w:r>
      <w:r w:rsidRPr="00D273F3">
        <w:rPr>
          <w:rFonts w:ascii="Times New Roman" w:hAnsi="Times New Roman" w:cs="Times New Roman"/>
          <w:color w:val="262626" w:themeColor="text1" w:themeTint="D9"/>
        </w:rPr>
        <w:t xml:space="preserve"> - v tejto fáze do 18 mesiacov od priority úrad vykoná medzinárodnú rešerš a vypracuje sa rešeršná správa. Lehota pre vstup do národnej, resp. regionálnej fázy konania je 30 mesiacov od dátumu priority. </w:t>
      </w:r>
    </w:p>
    <w:p w:rsidR="009A5E57" w:rsidRPr="00D273F3" w:rsidRDefault="009A5E57" w:rsidP="009A5E57">
      <w:pPr>
        <w:numPr>
          <w:ilvl w:val="0"/>
          <w:numId w:val="29"/>
        </w:numPr>
        <w:jc w:val="both"/>
        <w:rPr>
          <w:rFonts w:ascii="Times New Roman" w:hAnsi="Times New Roman" w:cs="Times New Roman"/>
          <w:color w:val="262626" w:themeColor="text1" w:themeTint="D9"/>
        </w:rPr>
      </w:pPr>
      <w:r w:rsidRPr="00D273F3">
        <w:rPr>
          <w:rFonts w:ascii="Times New Roman" w:hAnsi="Times New Roman" w:cs="Times New Roman"/>
          <w:b/>
          <w:color w:val="262626" w:themeColor="text1" w:themeTint="D9"/>
        </w:rPr>
        <w:lastRenderedPageBreak/>
        <w:t>Národná fáza konania</w:t>
      </w:r>
      <w:r w:rsidRPr="00D273F3">
        <w:rPr>
          <w:rFonts w:ascii="Times New Roman" w:hAnsi="Times New Roman" w:cs="Times New Roman"/>
          <w:color w:val="262626" w:themeColor="text1" w:themeTint="D9"/>
        </w:rPr>
        <w:t xml:space="preserve"> -  je nutné zaplatiť ďalšie poplatky v súlade s národným alebo regionálnym zákonodarstvom. Vo väčšine štátov potom musí byť prihlasovateľ pri konaní zastúpený zástupcom, oprávneným zastupovať pred príslušným národným úradom. </w:t>
      </w:r>
    </w:p>
    <w:p w:rsidR="009A5E57" w:rsidRPr="00D273F3" w:rsidRDefault="009A5E57" w:rsidP="009A5E57">
      <w:pPr>
        <w:ind w:left="72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9A5E57" w:rsidRPr="00D273F3" w:rsidRDefault="009A5E57" w:rsidP="009A5E57">
      <w:pPr>
        <w:pStyle w:val="Nadpis2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 Európska patentová prihláška (EPP)</w:t>
      </w:r>
    </w:p>
    <w:p w:rsidR="009A5E57" w:rsidRPr="00D273F3" w:rsidRDefault="009A5E57" w:rsidP="009A5E57">
      <w:pPr>
        <w:pStyle w:val="Normlnywebov"/>
        <w:spacing w:before="0" w:beforeAutospacing="0" w:after="0" w:afterAutospacing="0"/>
        <w:rPr>
          <w:color w:val="262626" w:themeColor="text1" w:themeTint="D9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6"/>
        <w:gridCol w:w="4276"/>
      </w:tblGrid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</w:rPr>
              <w:t xml:space="preserve">Správne poplatky za podanie EPP prihlášky 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</w:rPr>
              <w:t>Výška poplatku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poplatok za podanie </w:t>
            </w:r>
            <w:r w:rsidRPr="00D273F3">
              <w:rPr>
                <w:bCs/>
                <w:color w:val="262626" w:themeColor="text1" w:themeTint="D9"/>
              </w:rPr>
              <w:t>EPP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  <w:bCs/>
                <w:color w:val="262626" w:themeColor="text1" w:themeTint="D9"/>
              </w:rPr>
              <w:t>210 €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rešeršný poplatok 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  <w:color w:val="262626" w:themeColor="text1" w:themeTint="D9"/>
              </w:rPr>
              <w:t>1.300 €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 xml:space="preserve">poplatok za medzinárodný prieskum </w:t>
            </w:r>
          </w:p>
        </w:tc>
        <w:tc>
          <w:tcPr>
            <w:tcW w:w="4387" w:type="dxa"/>
          </w:tcPr>
          <w:p w:rsidR="009A5E57" w:rsidRPr="00D273F3" w:rsidRDefault="005B37F2" w:rsidP="00AB373E">
            <w:pPr>
              <w:rPr>
                <w:b/>
              </w:rPr>
            </w:pPr>
            <w:r>
              <w:rPr>
                <w:rStyle w:val="Siln"/>
                <w:color w:val="262626" w:themeColor="text1" w:themeTint="D9"/>
              </w:rPr>
              <w:t xml:space="preserve"> </w:t>
            </w:r>
            <w:r w:rsidRPr="00DB4AA8">
              <w:rPr>
                <w:rStyle w:val="Siln"/>
                <w:color w:val="262626" w:themeColor="text1" w:themeTint="D9"/>
              </w:rPr>
              <w:t>1.775 €</w:t>
            </w:r>
          </w:p>
        </w:tc>
      </w:tr>
      <w:tr w:rsidR="009A5E57" w:rsidRPr="00D273F3" w:rsidTr="00AB373E">
        <w:trPr>
          <w:trHeight w:val="727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color w:val="262626" w:themeColor="text1" w:themeTint="D9"/>
              </w:rPr>
              <w:t>poplatok za určenie zmluvného štátu (pre všetky členské štáty)</w:t>
            </w:r>
            <w:r w:rsidRPr="00D273F3">
              <w:rPr>
                <w:color w:val="262626" w:themeColor="text1" w:themeTint="D9"/>
              </w:rPr>
              <w:tab/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</w:rPr>
            </w:pPr>
            <w:r w:rsidRPr="00D273F3">
              <w:rPr>
                <w:b/>
                <w:color w:val="262626" w:themeColor="text1" w:themeTint="D9"/>
              </w:rPr>
              <w:t>585 €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color w:val="262626" w:themeColor="text1" w:themeTint="D9"/>
              </w:rPr>
              <w:t>Udržiavacie poplatky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3.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470 €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4.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585 €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5.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820 €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6.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1050 €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7.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1.165 €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8.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1.280 €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9. rok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rPr>
                <w:b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1.395 €</w:t>
            </w:r>
          </w:p>
        </w:tc>
      </w:tr>
      <w:tr w:rsidR="009A5E57" w:rsidRPr="00D273F3" w:rsidTr="00AB373E">
        <w:trPr>
          <w:trHeight w:val="544"/>
        </w:trPr>
        <w:tc>
          <w:tcPr>
            <w:tcW w:w="4901" w:type="dxa"/>
          </w:tcPr>
          <w:p w:rsidR="009A5E57" w:rsidRPr="00D273F3" w:rsidRDefault="009A5E57" w:rsidP="00AB373E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>10. rok a každý ďalší</w:t>
            </w:r>
          </w:p>
        </w:tc>
        <w:tc>
          <w:tcPr>
            <w:tcW w:w="4387" w:type="dxa"/>
          </w:tcPr>
          <w:p w:rsidR="009A5E57" w:rsidRPr="00D273F3" w:rsidRDefault="009A5E57" w:rsidP="00AB373E">
            <w:pPr>
              <w:pStyle w:val="Odsekzoznamu"/>
              <w:numPr>
                <w:ilvl w:val="1"/>
                <w:numId w:val="33"/>
              </w:numPr>
              <w:rPr>
                <w:b/>
                <w:bCs/>
                <w:color w:val="262626" w:themeColor="text1" w:themeTint="D9"/>
              </w:rPr>
            </w:pPr>
            <w:r w:rsidRPr="00D273F3">
              <w:rPr>
                <w:b/>
                <w:bCs/>
                <w:color w:val="262626" w:themeColor="text1" w:themeTint="D9"/>
              </w:rPr>
              <w:t>€</w:t>
            </w:r>
          </w:p>
        </w:tc>
      </w:tr>
    </w:tbl>
    <w:p w:rsidR="009A5E57" w:rsidRPr="00D273F3" w:rsidRDefault="009A5E57" w:rsidP="009A5E57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  <w:lang w:val="sk-SK"/>
        </w:rPr>
      </w:pPr>
    </w:p>
    <w:p w:rsidR="002C1395" w:rsidRPr="00D273F3" w:rsidRDefault="002C1395" w:rsidP="00075E86">
      <w:pPr>
        <w:pStyle w:val="Nadpis2"/>
        <w:numPr>
          <w:ilvl w:val="0"/>
          <w:numId w:val="32"/>
        </w:numPr>
        <w:spacing w:before="0" w:beforeAutospacing="0" w:after="0" w:afterAutospacing="0"/>
        <w:ind w:left="709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 Úžitkový vzor (UV)</w:t>
      </w:r>
    </w:p>
    <w:p w:rsidR="002C1395" w:rsidRPr="00D273F3" w:rsidRDefault="002C1395" w:rsidP="009E014D">
      <w:pPr>
        <w:pStyle w:val="Nadpis2"/>
        <w:spacing w:before="0" w:beforeAutospacing="0" w:after="0" w:afterAutospacing="0"/>
        <w:ind w:left="108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32"/>
        <w:gridCol w:w="2366"/>
        <w:gridCol w:w="1968"/>
        <w:gridCol w:w="3496"/>
      </w:tblGrid>
      <w:tr w:rsidR="002C1395" w:rsidRPr="00D273F3" w:rsidTr="00E620BE">
        <w:trPr>
          <w:trHeight w:val="544"/>
        </w:trPr>
        <w:tc>
          <w:tcPr>
            <w:tcW w:w="1242" w:type="dxa"/>
            <w:vMerge w:val="restart"/>
          </w:tcPr>
          <w:p w:rsidR="002C1395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Krajiny</w:t>
            </w:r>
          </w:p>
        </w:tc>
        <w:tc>
          <w:tcPr>
            <w:tcW w:w="4395" w:type="dxa"/>
            <w:gridSpan w:val="2"/>
          </w:tcPr>
          <w:p w:rsidR="002C1395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Správne poplatky za podanie prihlášky UV</w:t>
            </w:r>
          </w:p>
        </w:tc>
        <w:tc>
          <w:tcPr>
            <w:tcW w:w="3575" w:type="dxa"/>
            <w:vMerge w:val="restart"/>
          </w:tcPr>
          <w:p w:rsidR="002C1395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Udržiavacie a iné poplatky</w:t>
            </w:r>
          </w:p>
        </w:tc>
      </w:tr>
      <w:tr w:rsidR="002C1395" w:rsidRPr="00D273F3" w:rsidTr="00E620BE">
        <w:trPr>
          <w:trHeight w:val="217"/>
        </w:trPr>
        <w:tc>
          <w:tcPr>
            <w:tcW w:w="1242" w:type="dxa"/>
            <w:vMerge/>
          </w:tcPr>
          <w:p w:rsidR="002C1395" w:rsidRPr="00D273F3" w:rsidRDefault="002C1395" w:rsidP="009E014D">
            <w:pPr>
              <w:rPr>
                <w:b/>
              </w:rPr>
            </w:pPr>
          </w:p>
        </w:tc>
        <w:tc>
          <w:tcPr>
            <w:tcW w:w="2410" w:type="dxa"/>
          </w:tcPr>
          <w:p w:rsidR="002C1395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Právnická osoba (PO)</w:t>
            </w:r>
          </w:p>
        </w:tc>
        <w:tc>
          <w:tcPr>
            <w:tcW w:w="1985" w:type="dxa"/>
          </w:tcPr>
          <w:p w:rsidR="00BF22E1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Fyzická osoba</w:t>
            </w:r>
            <w:r w:rsidR="00BF22E1" w:rsidRPr="00D273F3">
              <w:rPr>
                <w:b/>
              </w:rPr>
              <w:t xml:space="preserve"> (FO) pôvodca, spolupôvodca </w:t>
            </w:r>
          </w:p>
        </w:tc>
        <w:tc>
          <w:tcPr>
            <w:tcW w:w="3575" w:type="dxa"/>
            <w:vMerge/>
          </w:tcPr>
          <w:p w:rsidR="002C1395" w:rsidRPr="00D273F3" w:rsidRDefault="002C1395" w:rsidP="009E014D">
            <w:pPr>
              <w:rPr>
                <w:b/>
              </w:rPr>
            </w:pPr>
          </w:p>
        </w:tc>
      </w:tr>
      <w:tr w:rsidR="002C1395" w:rsidRPr="00D273F3" w:rsidTr="00E620BE">
        <w:trPr>
          <w:trHeight w:val="128"/>
        </w:trPr>
        <w:tc>
          <w:tcPr>
            <w:tcW w:w="1242" w:type="dxa"/>
          </w:tcPr>
          <w:p w:rsidR="002C1395" w:rsidRPr="00D273F3" w:rsidRDefault="002C1395" w:rsidP="009E014D">
            <w:pPr>
              <w:rPr>
                <w:b/>
              </w:rPr>
            </w:pPr>
            <w:r w:rsidRPr="00D273F3">
              <w:rPr>
                <w:b/>
              </w:rPr>
              <w:t>SR</w:t>
            </w:r>
          </w:p>
        </w:tc>
        <w:tc>
          <w:tcPr>
            <w:tcW w:w="2410" w:type="dxa"/>
          </w:tcPr>
          <w:p w:rsidR="002C1395" w:rsidRPr="00D273F3" w:rsidRDefault="000B5A4D" w:rsidP="009E014D">
            <w:pPr>
              <w:rPr>
                <w:b/>
              </w:rPr>
            </w:pPr>
            <w:r w:rsidRPr="00D273F3">
              <w:rPr>
                <w:b/>
              </w:rPr>
              <w:t>68</w:t>
            </w:r>
            <w:r w:rsidR="00A353EC" w:rsidRPr="00D273F3">
              <w:rPr>
                <w:b/>
              </w:rPr>
              <w:t xml:space="preserve"> €</w:t>
            </w:r>
          </w:p>
        </w:tc>
        <w:tc>
          <w:tcPr>
            <w:tcW w:w="1985" w:type="dxa"/>
          </w:tcPr>
          <w:p w:rsidR="002C1395" w:rsidRPr="00D273F3" w:rsidRDefault="000B5A4D" w:rsidP="009E014D">
            <w:pPr>
              <w:rPr>
                <w:b/>
              </w:rPr>
            </w:pPr>
            <w:r w:rsidRPr="00D273F3">
              <w:rPr>
                <w:b/>
              </w:rPr>
              <w:t>34</w:t>
            </w:r>
            <w:r w:rsidR="00BF22E1" w:rsidRPr="00D273F3">
              <w:rPr>
                <w:b/>
              </w:rPr>
              <w:t xml:space="preserve"> €</w:t>
            </w:r>
          </w:p>
        </w:tc>
        <w:tc>
          <w:tcPr>
            <w:tcW w:w="3575" w:type="dxa"/>
          </w:tcPr>
          <w:p w:rsidR="002C1395" w:rsidRPr="00D273F3" w:rsidRDefault="002C1395" w:rsidP="009E014D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 xml:space="preserve">Predĺženie platnosti zápisu </w:t>
            </w:r>
            <w:r w:rsidR="00AD5D31" w:rsidRPr="00D273F3">
              <w:rPr>
                <w:color w:val="262626" w:themeColor="text1" w:themeTint="D9"/>
              </w:rPr>
              <w:t>UV</w:t>
            </w:r>
          </w:p>
          <w:p w:rsidR="002C1395" w:rsidRPr="00D273F3" w:rsidRDefault="002C1395" w:rsidP="009E014D">
            <w:pPr>
              <w:rPr>
                <w:b/>
                <w:bCs/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 xml:space="preserve">po prvý raz o tri roky </w:t>
            </w:r>
            <w:r w:rsidR="000B5A4D" w:rsidRPr="00D273F3">
              <w:rPr>
                <w:b/>
                <w:bCs/>
                <w:color w:val="262626" w:themeColor="text1" w:themeTint="D9"/>
              </w:rPr>
              <w:t xml:space="preserve"> - 150</w:t>
            </w:r>
            <w:r w:rsidRPr="00D273F3">
              <w:rPr>
                <w:b/>
                <w:bCs/>
                <w:color w:val="262626" w:themeColor="text1" w:themeTint="D9"/>
              </w:rPr>
              <w:t xml:space="preserve"> €</w:t>
            </w:r>
          </w:p>
          <w:p w:rsidR="002C1395" w:rsidRPr="00D273F3" w:rsidRDefault="002C1395" w:rsidP="009E014D">
            <w:pPr>
              <w:rPr>
                <w:color w:val="262626" w:themeColor="text1" w:themeTint="D9"/>
              </w:rPr>
            </w:pPr>
            <w:r w:rsidRPr="00D273F3">
              <w:rPr>
                <w:color w:val="262626" w:themeColor="text1" w:themeTint="D9"/>
              </w:rPr>
              <w:t xml:space="preserve">po druhý raz o tri roky - </w:t>
            </w:r>
            <w:r w:rsidR="000B5A4D" w:rsidRPr="00D273F3">
              <w:rPr>
                <w:b/>
                <w:bCs/>
                <w:color w:val="262626" w:themeColor="text1" w:themeTint="D9"/>
              </w:rPr>
              <w:t>300</w:t>
            </w:r>
            <w:r w:rsidRPr="00D273F3">
              <w:rPr>
                <w:b/>
                <w:bCs/>
                <w:color w:val="262626" w:themeColor="text1" w:themeTint="D9"/>
              </w:rPr>
              <w:t xml:space="preserve"> €</w:t>
            </w:r>
            <w:r w:rsidRPr="00D273F3">
              <w:rPr>
                <w:color w:val="262626" w:themeColor="text1" w:themeTint="D9"/>
              </w:rPr>
              <w:t xml:space="preserve"> </w:t>
            </w:r>
          </w:p>
        </w:tc>
      </w:tr>
    </w:tbl>
    <w:p w:rsidR="002C1395" w:rsidRPr="00D273F3" w:rsidRDefault="002C1395" w:rsidP="009E014D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  <w:lang w:val="sk-SK"/>
        </w:rPr>
      </w:pPr>
    </w:p>
    <w:p w:rsidR="006B15B9" w:rsidRPr="00D273F3" w:rsidRDefault="006B15B9" w:rsidP="006B15B9">
      <w:pPr>
        <w:pStyle w:val="Nadpis2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>Správne poplatky Dizajn</w:t>
      </w:r>
    </w:p>
    <w:p w:rsidR="006B15B9" w:rsidRPr="00D273F3" w:rsidRDefault="006B15B9" w:rsidP="006B15B9">
      <w:pPr>
        <w:pStyle w:val="Nadpis2"/>
        <w:spacing w:before="0" w:beforeAutospacing="0" w:after="0" w:afterAutospacing="0"/>
        <w:ind w:left="108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98"/>
        <w:gridCol w:w="2286"/>
        <w:gridCol w:w="1911"/>
        <w:gridCol w:w="3267"/>
      </w:tblGrid>
      <w:tr w:rsidR="006B15B9" w:rsidRPr="00D273F3" w:rsidTr="00AB373E">
        <w:trPr>
          <w:trHeight w:val="544"/>
        </w:trPr>
        <w:tc>
          <w:tcPr>
            <w:tcW w:w="1242" w:type="dxa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>Krajiny</w:t>
            </w:r>
          </w:p>
        </w:tc>
        <w:tc>
          <w:tcPr>
            <w:tcW w:w="4395" w:type="dxa"/>
            <w:gridSpan w:val="2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>Správne poplatky za podanie prihlášky dizajnu</w:t>
            </w:r>
          </w:p>
        </w:tc>
        <w:tc>
          <w:tcPr>
            <w:tcW w:w="3575" w:type="dxa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 xml:space="preserve">Predĺženie platnosti dizajnu </w:t>
            </w:r>
          </w:p>
        </w:tc>
      </w:tr>
      <w:tr w:rsidR="006B15B9" w:rsidRPr="00D273F3" w:rsidTr="00AB373E">
        <w:trPr>
          <w:trHeight w:val="128"/>
        </w:trPr>
        <w:tc>
          <w:tcPr>
            <w:tcW w:w="1242" w:type="dxa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>Dizajn  SR</w:t>
            </w:r>
          </w:p>
        </w:tc>
        <w:tc>
          <w:tcPr>
            <w:tcW w:w="2410" w:type="dxa"/>
          </w:tcPr>
          <w:p w:rsidR="006B15B9" w:rsidRPr="00D273F3" w:rsidRDefault="006B15B9" w:rsidP="00AB373E">
            <w:r w:rsidRPr="00D273F3">
              <w:t>Právnická osoba (PO)</w:t>
            </w:r>
          </w:p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 xml:space="preserve">40 € </w:t>
            </w:r>
          </w:p>
        </w:tc>
        <w:tc>
          <w:tcPr>
            <w:tcW w:w="1985" w:type="dxa"/>
          </w:tcPr>
          <w:p w:rsidR="006B15B9" w:rsidRPr="00D273F3" w:rsidRDefault="006B15B9" w:rsidP="00AB373E">
            <w:r w:rsidRPr="00D273F3">
              <w:t xml:space="preserve">Fyzická osoba (FO) - pôvodca, spolupôvodca </w:t>
            </w:r>
          </w:p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 xml:space="preserve">20 € </w:t>
            </w:r>
          </w:p>
          <w:p w:rsidR="006B15B9" w:rsidRPr="00D273F3" w:rsidRDefault="006B15B9" w:rsidP="00AB373E"/>
        </w:tc>
        <w:tc>
          <w:tcPr>
            <w:tcW w:w="3575" w:type="dxa"/>
          </w:tcPr>
          <w:p w:rsidR="006B15B9" w:rsidRPr="00D273F3" w:rsidRDefault="006B15B9" w:rsidP="00AB373E">
            <w:r w:rsidRPr="00D273F3">
              <w:t xml:space="preserve">po prvý raz o päť rokov – </w:t>
            </w:r>
            <w:r w:rsidRPr="00D273F3">
              <w:rPr>
                <w:b/>
              </w:rPr>
              <w:t>100</w:t>
            </w:r>
            <w:r w:rsidRPr="00D273F3">
              <w:t xml:space="preserve"> €</w:t>
            </w:r>
          </w:p>
          <w:p w:rsidR="006B15B9" w:rsidRPr="00D273F3" w:rsidRDefault="006B15B9" w:rsidP="00AB373E">
            <w:r w:rsidRPr="00D273F3">
              <w:t xml:space="preserve">po druhý raz o päť rokov – </w:t>
            </w:r>
            <w:r w:rsidRPr="00D273F3">
              <w:rPr>
                <w:b/>
              </w:rPr>
              <w:t>200</w:t>
            </w:r>
            <w:r w:rsidRPr="00D273F3">
              <w:t xml:space="preserve"> €</w:t>
            </w:r>
          </w:p>
          <w:p w:rsidR="006B15B9" w:rsidRPr="00D273F3" w:rsidRDefault="006B15B9" w:rsidP="00AB373E">
            <w:r w:rsidRPr="00D273F3">
              <w:t xml:space="preserve">po tretí raz o päť rokov – </w:t>
            </w:r>
            <w:r w:rsidRPr="00D273F3">
              <w:rPr>
                <w:b/>
              </w:rPr>
              <w:t>300</w:t>
            </w:r>
            <w:r w:rsidRPr="00D273F3">
              <w:t xml:space="preserve"> €</w:t>
            </w:r>
          </w:p>
          <w:p w:rsidR="006B15B9" w:rsidRPr="00D273F3" w:rsidRDefault="006B15B9" w:rsidP="00AB373E">
            <w:r w:rsidRPr="00D273F3">
              <w:t xml:space="preserve">po štvrtý raz o päť rokov – </w:t>
            </w:r>
            <w:r w:rsidRPr="00D273F3">
              <w:rPr>
                <w:b/>
              </w:rPr>
              <w:t>400</w:t>
            </w:r>
            <w:r w:rsidRPr="00D273F3">
              <w:t xml:space="preserve"> €</w:t>
            </w:r>
          </w:p>
        </w:tc>
      </w:tr>
      <w:tr w:rsidR="006B15B9" w:rsidRPr="00D273F3" w:rsidTr="00AB373E">
        <w:trPr>
          <w:trHeight w:val="128"/>
        </w:trPr>
        <w:tc>
          <w:tcPr>
            <w:tcW w:w="1242" w:type="dxa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>Dizajn EÚ</w:t>
            </w:r>
          </w:p>
        </w:tc>
        <w:tc>
          <w:tcPr>
            <w:tcW w:w="2410" w:type="dxa"/>
          </w:tcPr>
          <w:p w:rsidR="006B15B9" w:rsidRPr="00D273F3" w:rsidRDefault="006B15B9" w:rsidP="00AB373E">
            <w:r w:rsidRPr="00D273F3">
              <w:t xml:space="preserve">Poplatok za zápis a zverejnenie jedného dizajnu v 1 triede online:  </w:t>
            </w:r>
            <w:r w:rsidRPr="00D273F3">
              <w:rPr>
                <w:b/>
              </w:rPr>
              <w:t>350 €</w:t>
            </w:r>
            <w:r w:rsidRPr="00D273F3">
              <w:t xml:space="preserve"> na päť rokov ochrany.</w:t>
            </w:r>
          </w:p>
          <w:p w:rsidR="006B15B9" w:rsidRPr="00D273F3" w:rsidRDefault="006B15B9" w:rsidP="00AB373E">
            <w:r w:rsidRPr="00D273F3">
              <w:rPr>
                <w:color w:val="000000" w:themeColor="text1"/>
              </w:rPr>
              <w:t xml:space="preserve">Poplatok za zápis a zverejnenie </w:t>
            </w:r>
            <w:r w:rsidRPr="00D273F3">
              <w:rPr>
                <w:b/>
                <w:color w:val="000000" w:themeColor="text1"/>
              </w:rPr>
              <w:t>hromadného dizajnu</w:t>
            </w:r>
            <w:r w:rsidRPr="00D273F3">
              <w:rPr>
                <w:color w:val="000000" w:themeColor="text1"/>
              </w:rPr>
              <w:t xml:space="preserve"> pre dva dizajny v 1 triede online:  </w:t>
            </w:r>
            <w:r w:rsidRPr="00D273F3">
              <w:rPr>
                <w:b/>
                <w:color w:val="000000" w:themeColor="text1"/>
              </w:rPr>
              <w:t>525 EUR</w:t>
            </w:r>
            <w:r w:rsidRPr="00D273F3">
              <w:rPr>
                <w:color w:val="000000" w:themeColor="text1"/>
              </w:rPr>
              <w:t xml:space="preserve"> na päť rokov ochrany. </w:t>
            </w:r>
            <w:r w:rsidRPr="00D273F3">
              <w:rPr>
                <w:color w:val="000000" w:themeColor="text1"/>
                <w:shd w:val="clear" w:color="auto" w:fill="FFFFFF"/>
              </w:rPr>
              <w:t>Pri hromadnej prihláške podliehajú poplatky za  zápis 2. až 10. dizajnu zľave 50 %.</w:t>
            </w:r>
          </w:p>
        </w:tc>
        <w:tc>
          <w:tcPr>
            <w:tcW w:w="1985" w:type="dxa"/>
          </w:tcPr>
          <w:p w:rsidR="006B15B9" w:rsidRPr="00D273F3" w:rsidRDefault="006B15B9" w:rsidP="00AB373E"/>
        </w:tc>
        <w:tc>
          <w:tcPr>
            <w:tcW w:w="3575" w:type="dxa"/>
          </w:tcPr>
          <w:p w:rsidR="006B15B9" w:rsidRPr="00D273F3" w:rsidRDefault="006B15B9" w:rsidP="00AB373E">
            <w:r w:rsidRPr="00D273F3">
              <w:t xml:space="preserve">po prvý raz o päť rokov – </w:t>
            </w:r>
            <w:r w:rsidRPr="00D273F3">
              <w:rPr>
                <w:b/>
              </w:rPr>
              <w:t>90</w:t>
            </w:r>
            <w:r w:rsidRPr="00D273F3">
              <w:t xml:space="preserve">  €</w:t>
            </w:r>
          </w:p>
          <w:p w:rsidR="006B15B9" w:rsidRPr="00D273F3" w:rsidRDefault="006B15B9" w:rsidP="00AB373E">
            <w:r w:rsidRPr="00D273F3">
              <w:t xml:space="preserve">po druhý raz o päť rokov – </w:t>
            </w:r>
            <w:r w:rsidRPr="00D273F3">
              <w:rPr>
                <w:b/>
              </w:rPr>
              <w:t>120</w:t>
            </w:r>
            <w:r w:rsidRPr="00D273F3">
              <w:t xml:space="preserve"> €</w:t>
            </w:r>
          </w:p>
          <w:p w:rsidR="006B15B9" w:rsidRPr="00D273F3" w:rsidRDefault="006B15B9" w:rsidP="00AB373E">
            <w:r w:rsidRPr="00D273F3">
              <w:t xml:space="preserve">po tretí raz o päť rokov – </w:t>
            </w:r>
            <w:r w:rsidRPr="00D273F3">
              <w:rPr>
                <w:b/>
              </w:rPr>
              <w:t>150</w:t>
            </w:r>
            <w:r w:rsidRPr="00D273F3">
              <w:t xml:space="preserve"> €</w:t>
            </w:r>
          </w:p>
          <w:p w:rsidR="006B15B9" w:rsidRPr="00D273F3" w:rsidRDefault="006B15B9" w:rsidP="00AB373E">
            <w:r w:rsidRPr="00D273F3">
              <w:t xml:space="preserve">po štvrtý raz o päť rokov – </w:t>
            </w:r>
            <w:r w:rsidRPr="00D273F3">
              <w:rPr>
                <w:b/>
              </w:rPr>
              <w:t>180</w:t>
            </w:r>
            <w:r w:rsidRPr="00D273F3">
              <w:t xml:space="preserve"> €</w:t>
            </w:r>
          </w:p>
        </w:tc>
      </w:tr>
      <w:tr w:rsidR="006B15B9" w:rsidRPr="00D273F3" w:rsidTr="00AB373E">
        <w:trPr>
          <w:trHeight w:val="128"/>
        </w:trPr>
        <w:tc>
          <w:tcPr>
            <w:tcW w:w="1242" w:type="dxa"/>
          </w:tcPr>
          <w:p w:rsidR="006B15B9" w:rsidRPr="00D273F3" w:rsidRDefault="006B15B9" w:rsidP="00AB373E">
            <w:pPr>
              <w:rPr>
                <w:b/>
              </w:rPr>
            </w:pPr>
            <w:r w:rsidRPr="00D273F3">
              <w:rPr>
                <w:b/>
              </w:rPr>
              <w:t>Medzinárodná prihláška dizajnu</w:t>
            </w:r>
          </w:p>
        </w:tc>
        <w:tc>
          <w:tcPr>
            <w:tcW w:w="2410" w:type="dxa"/>
          </w:tcPr>
          <w:p w:rsidR="006B15B9" w:rsidRPr="00D273F3" w:rsidRDefault="006B15B9" w:rsidP="00AB373E">
            <w:r w:rsidRPr="00D273F3">
              <w:t xml:space="preserve">Poplatok za zápis a zverejnenie jedného dizajnu: </w:t>
            </w:r>
            <w:r w:rsidRPr="00D273F3">
              <w:rPr>
                <w:b/>
              </w:rPr>
              <w:t>456 švajčiarskych frankov</w:t>
            </w:r>
            <w:r w:rsidRPr="00D273F3">
              <w:t xml:space="preserve"> (CHF) pre 1 krajinu - príplatok za každú ďalšiu krajinu </w:t>
            </w:r>
            <w:r w:rsidRPr="00D273F3">
              <w:rPr>
                <w:b/>
              </w:rPr>
              <w:t xml:space="preserve">60 CHF </w:t>
            </w:r>
            <w:r w:rsidRPr="00D273F3">
              <w:t>pre 1 triedu (</w:t>
            </w:r>
            <w:hyperlink r:id="rId5" w:history="1">
              <w:r w:rsidRPr="00D273F3">
                <w:rPr>
                  <w:rStyle w:val="Hypertextovprepojenie"/>
                  <w:color w:val="auto"/>
                  <w:u w:val="none"/>
                </w:rPr>
                <w:t>nezahŕňa individuálne poplatky niektorých krajín</w:t>
              </w:r>
            </w:hyperlink>
            <w:r w:rsidRPr="00D273F3">
              <w:t xml:space="preserve">) </w:t>
            </w:r>
          </w:p>
          <w:p w:rsidR="006B15B9" w:rsidRPr="00D273F3" w:rsidRDefault="006B15B9" w:rsidP="00AB373E">
            <w:r w:rsidRPr="00D273F3">
              <w:t xml:space="preserve">- v USA závisia poplatky aj od toho či ide o FO (ind. poplatok </w:t>
            </w:r>
            <w:r w:rsidRPr="00D273F3">
              <w:rPr>
                <w:b/>
              </w:rPr>
              <w:t>183 CHF</w:t>
            </w:r>
            <w:r w:rsidRPr="00D273F3">
              <w:t xml:space="preserve">) alebo o malý podnik (ind. poplatok </w:t>
            </w:r>
            <w:r w:rsidRPr="00D273F3">
              <w:rPr>
                <w:b/>
              </w:rPr>
              <w:t>367CHF</w:t>
            </w:r>
            <w:r w:rsidRPr="00D273F3">
              <w:t xml:space="preserve">). Pre 5 krajín sa poplatok zvýši na </w:t>
            </w:r>
            <w:r w:rsidRPr="00D273F3">
              <w:rPr>
                <w:b/>
              </w:rPr>
              <w:t>678 CHF.</w:t>
            </w:r>
          </w:p>
        </w:tc>
        <w:tc>
          <w:tcPr>
            <w:tcW w:w="1985" w:type="dxa"/>
          </w:tcPr>
          <w:p w:rsidR="006B15B9" w:rsidRPr="00D273F3" w:rsidRDefault="006B15B9" w:rsidP="00AB373E"/>
        </w:tc>
        <w:tc>
          <w:tcPr>
            <w:tcW w:w="3575" w:type="dxa"/>
          </w:tcPr>
          <w:p w:rsidR="006B15B9" w:rsidRPr="00D273F3" w:rsidRDefault="006B15B9" w:rsidP="00AB373E">
            <w:pPr>
              <w:jc w:val="both"/>
              <w:rPr>
                <w:color w:val="333333"/>
                <w:shd w:val="clear" w:color="auto" w:fill="FFFFFF"/>
              </w:rPr>
            </w:pPr>
            <w:r w:rsidRPr="00D273F3">
              <w:rPr>
                <w:color w:val="333333"/>
                <w:shd w:val="clear" w:color="auto" w:fill="FFFFFF"/>
              </w:rPr>
              <w:t xml:space="preserve">poplatok </w:t>
            </w:r>
            <w:r w:rsidRPr="00D273F3">
              <w:rPr>
                <w:b/>
                <w:color w:val="333333"/>
                <w:shd w:val="clear" w:color="auto" w:fill="FFFFFF"/>
              </w:rPr>
              <w:t>221 CHF</w:t>
            </w:r>
            <w:r w:rsidRPr="00D273F3">
              <w:rPr>
                <w:color w:val="333333"/>
                <w:shd w:val="clear" w:color="auto" w:fill="FFFFFF"/>
              </w:rPr>
              <w:t xml:space="preserve"> za 1 dizajn </w:t>
            </w:r>
          </w:p>
          <w:p w:rsidR="006B15B9" w:rsidRPr="00D273F3" w:rsidRDefault="006B15B9" w:rsidP="00AB373E">
            <w:pPr>
              <w:jc w:val="both"/>
              <w:rPr>
                <w:color w:val="333333"/>
                <w:shd w:val="clear" w:color="auto" w:fill="FFFFFF"/>
              </w:rPr>
            </w:pPr>
          </w:p>
          <w:p w:rsidR="006B15B9" w:rsidRPr="00D273F3" w:rsidRDefault="006B15B9" w:rsidP="00AB373E">
            <w:pPr>
              <w:jc w:val="both"/>
              <w:rPr>
                <w:i/>
                <w:color w:val="333333"/>
                <w:shd w:val="clear" w:color="auto" w:fill="FFFFFF"/>
              </w:rPr>
            </w:pPr>
            <w:r w:rsidRPr="00D273F3">
              <w:rPr>
                <w:i/>
                <w:color w:val="333333"/>
                <w:shd w:val="clear" w:color="auto" w:fill="FFFFFF"/>
              </w:rPr>
              <w:t xml:space="preserve">Poznámka - poplatok nezahŕňa individuálne správne poplatky niektorých krajín. </w:t>
            </w:r>
          </w:p>
          <w:p w:rsidR="006B15B9" w:rsidRPr="00D273F3" w:rsidRDefault="006B15B9" w:rsidP="00AB373E">
            <w:pPr>
              <w:jc w:val="both"/>
              <w:rPr>
                <w:color w:val="333333"/>
                <w:shd w:val="clear" w:color="auto" w:fill="FFFFFF"/>
              </w:rPr>
            </w:pPr>
          </w:p>
          <w:p w:rsidR="006B15B9" w:rsidRPr="00D273F3" w:rsidRDefault="006B15B9" w:rsidP="00AB373E"/>
        </w:tc>
      </w:tr>
    </w:tbl>
    <w:p w:rsidR="006B15B9" w:rsidRPr="00D273F3" w:rsidRDefault="006B15B9" w:rsidP="006B15B9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  <w:lang w:val="sk-SK"/>
        </w:rPr>
      </w:pPr>
    </w:p>
    <w:p w:rsidR="0020413C" w:rsidRPr="00D273F3" w:rsidRDefault="0020413C" w:rsidP="006B15B9">
      <w:pPr>
        <w:pStyle w:val="Nadpis2"/>
        <w:numPr>
          <w:ilvl w:val="0"/>
          <w:numId w:val="32"/>
        </w:numPr>
        <w:spacing w:before="0" w:beforeAutospacing="0" w:after="0" w:afterAutospacing="0"/>
        <w:ind w:left="709"/>
        <w:rPr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 xml:space="preserve">Správne poplatky </w:t>
      </w:r>
      <w:r w:rsidR="00EF58E5" w:rsidRPr="00D273F3">
        <w:rPr>
          <w:smallCaps/>
          <w:sz w:val="22"/>
          <w:szCs w:val="22"/>
          <w:lang w:val="sk-SK"/>
        </w:rPr>
        <w:t>Ochranná známka</w:t>
      </w:r>
      <w:r w:rsidR="00A545D8" w:rsidRPr="00D273F3">
        <w:rPr>
          <w:smallCaps/>
          <w:sz w:val="22"/>
          <w:szCs w:val="22"/>
          <w:lang w:val="sk-SK"/>
        </w:rPr>
        <w:t xml:space="preserve"> (OZ)</w:t>
      </w:r>
    </w:p>
    <w:p w:rsidR="0020413C" w:rsidRPr="00D273F3" w:rsidRDefault="0020413C" w:rsidP="009E014D">
      <w:pPr>
        <w:pStyle w:val="Nadpis2"/>
        <w:spacing w:before="0" w:beforeAutospacing="0" w:after="0" w:afterAutospacing="0"/>
        <w:ind w:left="108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39"/>
        <w:gridCol w:w="4309"/>
        <w:gridCol w:w="3514"/>
      </w:tblGrid>
      <w:tr w:rsidR="0020413C" w:rsidRPr="00D273F3" w:rsidTr="00E620BE">
        <w:trPr>
          <w:trHeight w:val="544"/>
        </w:trPr>
        <w:tc>
          <w:tcPr>
            <w:tcW w:w="1242" w:type="dxa"/>
          </w:tcPr>
          <w:p w:rsidR="0020413C" w:rsidRPr="00D273F3" w:rsidRDefault="0020413C" w:rsidP="009E014D">
            <w:pPr>
              <w:rPr>
                <w:b/>
              </w:rPr>
            </w:pPr>
            <w:r w:rsidRPr="00D273F3">
              <w:rPr>
                <w:b/>
              </w:rPr>
              <w:t>Krajiny</w:t>
            </w:r>
          </w:p>
        </w:tc>
        <w:tc>
          <w:tcPr>
            <w:tcW w:w="4395" w:type="dxa"/>
          </w:tcPr>
          <w:p w:rsidR="0020413C" w:rsidRPr="00D273F3" w:rsidRDefault="0020413C" w:rsidP="00A545D8">
            <w:pPr>
              <w:rPr>
                <w:b/>
              </w:rPr>
            </w:pPr>
            <w:r w:rsidRPr="00D273F3">
              <w:rPr>
                <w:b/>
              </w:rPr>
              <w:t xml:space="preserve">Správne poplatky za podanie prihlášky </w:t>
            </w:r>
            <w:r w:rsidR="00A545D8" w:rsidRPr="00D273F3">
              <w:rPr>
                <w:b/>
              </w:rPr>
              <w:t>OZ</w:t>
            </w:r>
          </w:p>
        </w:tc>
        <w:tc>
          <w:tcPr>
            <w:tcW w:w="3575" w:type="dxa"/>
          </w:tcPr>
          <w:p w:rsidR="0020413C" w:rsidRPr="00D273F3" w:rsidRDefault="001F2F7D" w:rsidP="00A545D8">
            <w:pPr>
              <w:rPr>
                <w:b/>
              </w:rPr>
            </w:pPr>
            <w:r w:rsidRPr="00D273F3">
              <w:rPr>
                <w:b/>
              </w:rPr>
              <w:t xml:space="preserve">Obnova zápisu </w:t>
            </w:r>
            <w:r w:rsidR="00A545D8" w:rsidRPr="00D273F3">
              <w:rPr>
                <w:b/>
              </w:rPr>
              <w:t xml:space="preserve">OZ </w:t>
            </w:r>
            <w:r w:rsidR="00A353EC" w:rsidRPr="00D273F3">
              <w:rPr>
                <w:b/>
              </w:rPr>
              <w:t xml:space="preserve"> </w:t>
            </w:r>
          </w:p>
        </w:tc>
      </w:tr>
      <w:tr w:rsidR="00A545D8" w:rsidRPr="00D273F3" w:rsidTr="00A545D8">
        <w:trPr>
          <w:trHeight w:val="128"/>
        </w:trPr>
        <w:tc>
          <w:tcPr>
            <w:tcW w:w="1242" w:type="dxa"/>
          </w:tcPr>
          <w:p w:rsidR="00A545D8" w:rsidRPr="00D273F3" w:rsidRDefault="00A545D8" w:rsidP="009E014D">
            <w:pPr>
              <w:rPr>
                <w:b/>
              </w:rPr>
            </w:pPr>
            <w:r w:rsidRPr="00D273F3">
              <w:rPr>
                <w:b/>
              </w:rPr>
              <w:t>SR</w:t>
            </w:r>
          </w:p>
        </w:tc>
        <w:tc>
          <w:tcPr>
            <w:tcW w:w="4395" w:type="dxa"/>
          </w:tcPr>
          <w:p w:rsidR="00A545D8" w:rsidRPr="00D273F3" w:rsidRDefault="00A545D8" w:rsidP="00A545D8">
            <w:pPr>
              <w:shd w:val="clear" w:color="auto" w:fill="FFFFFF"/>
              <w:rPr>
                <w:rFonts w:eastAsia="Times New Roman"/>
                <w:lang w:eastAsia="sk-SK"/>
              </w:rPr>
            </w:pPr>
            <w:r w:rsidRPr="00D273F3">
              <w:rPr>
                <w:rFonts w:eastAsia="Times New Roman"/>
                <w:lang w:eastAsia="sk-SK"/>
              </w:rPr>
              <w:t>individuálna OZ</w:t>
            </w:r>
          </w:p>
          <w:p w:rsidR="00A545D8" w:rsidRPr="00D273F3" w:rsidRDefault="00A545D8" w:rsidP="00075E86">
            <w:pPr>
              <w:pStyle w:val="Odsekzoznamu"/>
              <w:numPr>
                <w:ilvl w:val="0"/>
                <w:numId w:val="34"/>
              </w:numPr>
              <w:shd w:val="clear" w:color="auto" w:fill="FFFFFF"/>
              <w:ind w:left="34" w:hanging="76"/>
              <w:jc w:val="both"/>
              <w:rPr>
                <w:rFonts w:eastAsia="Times New Roman"/>
                <w:lang w:eastAsia="sk-SK"/>
              </w:rPr>
            </w:pPr>
            <w:r w:rsidRPr="00D273F3">
              <w:rPr>
                <w:rFonts w:eastAsia="Times New Roman"/>
                <w:lang w:eastAsia="sk-SK"/>
              </w:rPr>
              <w:t>základný poplatok za podanie jednej OZ do troch tried tovarov alebo služieb - </w:t>
            </w:r>
            <w:r w:rsidRPr="00D273F3">
              <w:rPr>
                <w:rFonts w:eastAsia="Times New Roman"/>
                <w:b/>
                <w:bCs/>
                <w:lang w:eastAsia="sk-SK"/>
              </w:rPr>
              <w:t xml:space="preserve">166 </w:t>
            </w:r>
            <w:r w:rsidR="000B5A4D" w:rsidRPr="00D273F3">
              <w:rPr>
                <w:rFonts w:eastAsia="Times New Roman"/>
                <w:b/>
                <w:bCs/>
                <w:lang w:eastAsia="sk-SK"/>
              </w:rPr>
              <w:t>€</w:t>
            </w:r>
          </w:p>
          <w:p w:rsidR="00A545D8" w:rsidRPr="00D273F3" w:rsidRDefault="00A545D8" w:rsidP="00075E86">
            <w:pPr>
              <w:pStyle w:val="Odsekzoznamu"/>
              <w:numPr>
                <w:ilvl w:val="0"/>
                <w:numId w:val="34"/>
              </w:numPr>
              <w:shd w:val="clear" w:color="auto" w:fill="FFFFFF"/>
              <w:ind w:left="34" w:hanging="76"/>
              <w:rPr>
                <w:rFonts w:eastAsia="Times New Roman"/>
                <w:lang w:eastAsia="sk-SK"/>
              </w:rPr>
            </w:pPr>
            <w:r w:rsidRPr="00D273F3">
              <w:rPr>
                <w:rFonts w:eastAsia="Times New Roman"/>
                <w:bCs/>
                <w:lang w:eastAsia="sk-SK"/>
              </w:rPr>
              <w:t xml:space="preserve">za každú ďalšiu triedu – </w:t>
            </w:r>
            <w:r w:rsidR="001F2F7D" w:rsidRPr="00D273F3">
              <w:rPr>
                <w:rFonts w:eastAsia="Times New Roman"/>
                <w:b/>
                <w:bCs/>
                <w:lang w:eastAsia="sk-SK"/>
              </w:rPr>
              <w:t>20</w:t>
            </w:r>
            <w:r w:rsidRPr="00D273F3">
              <w:rPr>
                <w:rFonts w:eastAsia="Times New Roman"/>
                <w:b/>
                <w:bCs/>
                <w:lang w:eastAsia="sk-SK"/>
              </w:rPr>
              <w:t xml:space="preserve"> </w:t>
            </w:r>
            <w:r w:rsidR="000B5A4D" w:rsidRPr="00D273F3">
              <w:rPr>
                <w:rFonts w:eastAsia="Times New Roman"/>
                <w:b/>
                <w:bCs/>
                <w:lang w:eastAsia="sk-SK"/>
              </w:rPr>
              <w:t>€</w:t>
            </w:r>
          </w:p>
          <w:p w:rsidR="00A545D8" w:rsidRPr="00D273F3" w:rsidRDefault="00A545D8" w:rsidP="009E014D"/>
        </w:tc>
        <w:tc>
          <w:tcPr>
            <w:tcW w:w="3575" w:type="dxa"/>
          </w:tcPr>
          <w:p w:rsidR="00A545D8" w:rsidRPr="00D273F3" w:rsidRDefault="00805784" w:rsidP="009E014D">
            <w:pPr>
              <w:rPr>
                <w:b/>
              </w:rPr>
            </w:pPr>
            <w:r w:rsidRPr="00D273F3">
              <w:t>-</w:t>
            </w:r>
            <w:r w:rsidR="001F2F7D" w:rsidRPr="00D273F3">
              <w:t xml:space="preserve">individuálnej ochrannej známky do troch tried tovarov alebo služieb – </w:t>
            </w:r>
            <w:r w:rsidR="001F2F7D" w:rsidRPr="00D273F3">
              <w:rPr>
                <w:b/>
              </w:rPr>
              <w:t xml:space="preserve">133 </w:t>
            </w:r>
            <w:r w:rsidR="000B5A4D" w:rsidRPr="00D273F3">
              <w:rPr>
                <w:rFonts w:eastAsia="Times New Roman"/>
                <w:b/>
                <w:bCs/>
                <w:lang w:eastAsia="sk-SK"/>
              </w:rPr>
              <w:t>€</w:t>
            </w:r>
          </w:p>
          <w:p w:rsidR="001F2F7D" w:rsidRPr="00D273F3" w:rsidRDefault="00805784" w:rsidP="009E014D">
            <w:r w:rsidRPr="00D273F3">
              <w:t>-</w:t>
            </w:r>
            <w:r w:rsidR="001F2F7D" w:rsidRPr="00D273F3">
              <w:t xml:space="preserve">individuálnej alebo kolektívnej ochrannej známky, za každú triedu tovarov alebo služieb nad tri triedy </w:t>
            </w:r>
            <w:r w:rsidR="00075E86" w:rsidRPr="00D273F3">
              <w:t>+</w:t>
            </w:r>
            <w:r w:rsidR="001F2F7D" w:rsidRPr="00D273F3">
              <w:t xml:space="preserve"> </w:t>
            </w:r>
            <w:r w:rsidR="001F2F7D" w:rsidRPr="00D273F3">
              <w:rPr>
                <w:b/>
              </w:rPr>
              <w:t xml:space="preserve">20 </w:t>
            </w:r>
            <w:r w:rsidR="000B5A4D" w:rsidRPr="00D273F3">
              <w:rPr>
                <w:rFonts w:eastAsia="Times New Roman"/>
                <w:b/>
                <w:bCs/>
                <w:lang w:eastAsia="sk-SK"/>
              </w:rPr>
              <w:t>€</w:t>
            </w:r>
          </w:p>
        </w:tc>
      </w:tr>
      <w:tr w:rsidR="00A545D8" w:rsidRPr="00D273F3" w:rsidTr="00A545D8">
        <w:trPr>
          <w:trHeight w:val="128"/>
        </w:trPr>
        <w:tc>
          <w:tcPr>
            <w:tcW w:w="1242" w:type="dxa"/>
          </w:tcPr>
          <w:p w:rsidR="00A545D8" w:rsidRPr="00D273F3" w:rsidRDefault="00A545D8" w:rsidP="009E014D">
            <w:pPr>
              <w:rPr>
                <w:b/>
              </w:rPr>
            </w:pPr>
            <w:r w:rsidRPr="00D273F3">
              <w:rPr>
                <w:b/>
              </w:rPr>
              <w:t>E</w:t>
            </w:r>
            <w:r w:rsidR="00075E86" w:rsidRPr="00D273F3">
              <w:rPr>
                <w:b/>
              </w:rPr>
              <w:t>urópska únia (E</w:t>
            </w:r>
            <w:r w:rsidRPr="00D273F3">
              <w:rPr>
                <w:b/>
              </w:rPr>
              <w:t>Ú</w:t>
            </w:r>
            <w:r w:rsidR="00075E86" w:rsidRPr="00D273F3">
              <w:rPr>
                <w:b/>
              </w:rPr>
              <w:t>)</w:t>
            </w:r>
            <w:r w:rsidRPr="00D273F3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:rsidR="00A545D8" w:rsidRPr="00D273F3" w:rsidRDefault="00A545D8" w:rsidP="00805784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D273F3">
              <w:rPr>
                <w:color w:val="000000"/>
                <w:shd w:val="clear" w:color="auto" w:fill="FFFFFF"/>
              </w:rPr>
              <w:t>Správny poplatok za zápis a zvere</w:t>
            </w:r>
            <w:r w:rsidR="002A65CB" w:rsidRPr="00D273F3">
              <w:rPr>
                <w:color w:val="000000"/>
                <w:shd w:val="clear" w:color="auto" w:fill="FFFFFF"/>
              </w:rPr>
              <w:t xml:space="preserve">jnenie OZEÚ v 1 triede online: </w:t>
            </w:r>
            <w:r w:rsidRPr="00D273F3">
              <w:rPr>
                <w:b/>
                <w:color w:val="000000"/>
                <w:shd w:val="clear" w:color="auto" w:fill="FFFFFF"/>
              </w:rPr>
              <w:t xml:space="preserve">850 </w:t>
            </w:r>
            <w:r w:rsidR="002A65CB" w:rsidRPr="00D273F3">
              <w:rPr>
                <w:b/>
                <w:color w:val="000000"/>
                <w:shd w:val="clear" w:color="auto" w:fill="FFFFFF"/>
              </w:rPr>
              <w:t xml:space="preserve">€ </w:t>
            </w:r>
            <w:r w:rsidRPr="00D273F3">
              <w:rPr>
                <w:color w:val="000000"/>
                <w:shd w:val="clear" w:color="auto" w:fill="FFFFFF"/>
              </w:rPr>
              <w:t xml:space="preserve">na 10 rokov ochrany. Poplatok za druhú triedu tovarov a služieb je </w:t>
            </w:r>
            <w:r w:rsidRPr="00D273F3">
              <w:rPr>
                <w:b/>
                <w:color w:val="000000"/>
                <w:shd w:val="clear" w:color="auto" w:fill="FFFFFF"/>
              </w:rPr>
              <w:t>50 </w:t>
            </w:r>
            <w:r w:rsidR="002A65CB" w:rsidRPr="00D273F3">
              <w:rPr>
                <w:b/>
                <w:color w:val="000000"/>
                <w:shd w:val="clear" w:color="auto" w:fill="FFFFFF"/>
              </w:rPr>
              <w:t>€</w:t>
            </w:r>
            <w:r w:rsidRPr="00D273F3">
              <w:rPr>
                <w:color w:val="000000"/>
                <w:shd w:val="clear" w:color="auto" w:fill="FFFFFF"/>
              </w:rPr>
              <w:t xml:space="preserve">. Poplatok za tri a viac tried je </w:t>
            </w:r>
            <w:r w:rsidRPr="00D273F3">
              <w:rPr>
                <w:b/>
                <w:color w:val="000000"/>
                <w:shd w:val="clear" w:color="auto" w:fill="FFFFFF"/>
              </w:rPr>
              <w:t>150 </w:t>
            </w:r>
            <w:r w:rsidR="002A65CB" w:rsidRPr="00D273F3">
              <w:rPr>
                <w:b/>
                <w:color w:val="000000"/>
                <w:shd w:val="clear" w:color="auto" w:fill="FFFFFF"/>
              </w:rPr>
              <w:t xml:space="preserve">€ </w:t>
            </w:r>
            <w:r w:rsidRPr="00D273F3">
              <w:rPr>
                <w:color w:val="000000"/>
                <w:shd w:val="clear" w:color="auto" w:fill="FFFFFF"/>
              </w:rPr>
              <w:t xml:space="preserve"> za každú triedu.</w:t>
            </w:r>
          </w:p>
        </w:tc>
        <w:tc>
          <w:tcPr>
            <w:tcW w:w="3575" w:type="dxa"/>
          </w:tcPr>
          <w:p w:rsidR="00A545D8" w:rsidRPr="00D273F3" w:rsidRDefault="00A545D8" w:rsidP="009E014D"/>
        </w:tc>
      </w:tr>
    </w:tbl>
    <w:p w:rsidR="007B56D0" w:rsidRPr="00D273F3" w:rsidRDefault="007B56D0" w:rsidP="009E014D">
      <w:pPr>
        <w:pStyle w:val="Nadpis2"/>
        <w:spacing w:before="0" w:beforeAutospacing="0" w:after="0" w:afterAutospacing="0"/>
        <w:ind w:left="1080"/>
        <w:rPr>
          <w:smallCaps/>
          <w:sz w:val="22"/>
          <w:szCs w:val="22"/>
          <w:lang w:val="sk-SK"/>
        </w:rPr>
      </w:pPr>
    </w:p>
    <w:p w:rsidR="00567547" w:rsidRPr="00D273F3" w:rsidRDefault="00D470C7" w:rsidP="006B15B9">
      <w:pPr>
        <w:pStyle w:val="Nadpis2"/>
        <w:numPr>
          <w:ilvl w:val="0"/>
          <w:numId w:val="32"/>
        </w:numPr>
        <w:spacing w:before="0" w:beforeAutospacing="0" w:after="0" w:afterAutospacing="0"/>
        <w:ind w:left="709"/>
        <w:jc w:val="both"/>
        <w:rPr>
          <w:b w:val="0"/>
          <w:sz w:val="22"/>
          <w:szCs w:val="22"/>
          <w:lang w:val="sk-SK"/>
        </w:rPr>
      </w:pPr>
      <w:r w:rsidRPr="00D273F3">
        <w:rPr>
          <w:smallCaps/>
          <w:sz w:val="22"/>
          <w:szCs w:val="22"/>
          <w:lang w:val="sk-SK"/>
        </w:rPr>
        <w:t xml:space="preserve">Odmena za </w:t>
      </w:r>
      <w:r w:rsidR="0083779E" w:rsidRPr="00D273F3">
        <w:rPr>
          <w:smallCaps/>
          <w:sz w:val="22"/>
          <w:szCs w:val="22"/>
          <w:lang w:val="sk-SK"/>
        </w:rPr>
        <w:t xml:space="preserve">služby </w:t>
      </w:r>
      <w:r w:rsidR="006A5D3A" w:rsidRPr="00D273F3">
        <w:rPr>
          <w:smallCaps/>
          <w:sz w:val="22"/>
          <w:szCs w:val="22"/>
          <w:lang w:val="sk-SK"/>
        </w:rPr>
        <w:t>patentového zástupcu</w:t>
      </w:r>
      <w:r w:rsidR="00D25403" w:rsidRPr="00D273F3">
        <w:rPr>
          <w:smallCaps/>
          <w:sz w:val="22"/>
          <w:szCs w:val="22"/>
          <w:lang w:val="sk-SK"/>
        </w:rPr>
        <w:t xml:space="preserve"> </w:t>
      </w:r>
    </w:p>
    <w:p w:rsidR="00D25403" w:rsidRPr="00D273F3" w:rsidRDefault="00D25403" w:rsidP="00D25403">
      <w:pPr>
        <w:pStyle w:val="Nadpis2"/>
        <w:spacing w:before="0" w:beforeAutospacing="0" w:after="0" w:afterAutospacing="0"/>
        <w:ind w:left="709"/>
        <w:jc w:val="both"/>
        <w:rPr>
          <w:b w:val="0"/>
          <w:sz w:val="22"/>
          <w:szCs w:val="22"/>
          <w:lang w:val="sk-SK"/>
        </w:rPr>
      </w:pPr>
    </w:p>
    <w:p w:rsidR="00D25403" w:rsidRPr="00D273F3" w:rsidRDefault="006A5D3A" w:rsidP="006A5D3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slovenský patentový zástupca </w:t>
      </w:r>
      <w:r w:rsidR="00D25403" w:rsidRPr="00D273F3">
        <w:rPr>
          <w:rFonts w:ascii="Times New Roman" w:hAnsi="Times New Roman" w:cs="Times New Roman"/>
        </w:rPr>
        <w:t xml:space="preserve">– paušálna odmena </w:t>
      </w:r>
      <w:r w:rsidR="00AB377C" w:rsidRPr="00D273F3">
        <w:rPr>
          <w:rFonts w:ascii="Times New Roman" w:hAnsi="Times New Roman" w:cs="Times New Roman"/>
        </w:rPr>
        <w:t xml:space="preserve">za podanie slovenskej patentovej prihlášky </w:t>
      </w:r>
      <w:r w:rsidR="00D25403" w:rsidRPr="00D273F3">
        <w:rPr>
          <w:rFonts w:ascii="Times New Roman" w:hAnsi="Times New Roman" w:cs="Times New Roman"/>
        </w:rPr>
        <w:t xml:space="preserve">a prihlášky úžitkového vzoru 1963 Eur </w:t>
      </w:r>
    </w:p>
    <w:p w:rsidR="006A5D3A" w:rsidRPr="00D273F3" w:rsidRDefault="00D25403" w:rsidP="006A5D3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slovenský patentový zástupca – hodinová odmena – cca </w:t>
      </w:r>
      <w:r w:rsidR="006A5D3A" w:rsidRPr="00D273F3">
        <w:rPr>
          <w:rFonts w:ascii="Times New Roman" w:hAnsi="Times New Roman" w:cs="Times New Roman"/>
        </w:rPr>
        <w:t xml:space="preserve">75 Eur/hodina bez DPH </w:t>
      </w:r>
      <w:r w:rsidRPr="00D273F3">
        <w:rPr>
          <w:rFonts w:ascii="Times New Roman" w:hAnsi="Times New Roman" w:cs="Times New Roman"/>
        </w:rPr>
        <w:t>(môže byť aj vyššia)</w:t>
      </w:r>
    </w:p>
    <w:p w:rsidR="00AB377C" w:rsidRPr="00D273F3" w:rsidRDefault="00AB377C" w:rsidP="006A5D3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slovenský patentový zástupca </w:t>
      </w:r>
      <w:r w:rsidR="00D25403" w:rsidRPr="00D273F3">
        <w:rPr>
          <w:rFonts w:ascii="Times New Roman" w:hAnsi="Times New Roman" w:cs="Times New Roman"/>
        </w:rPr>
        <w:t xml:space="preserve">paušálna odmena </w:t>
      </w:r>
      <w:r w:rsidRPr="00D273F3">
        <w:rPr>
          <w:rFonts w:ascii="Times New Roman" w:hAnsi="Times New Roman" w:cs="Times New Roman"/>
        </w:rPr>
        <w:t xml:space="preserve">za podanie medzinárodnej patentovej prihlášky </w:t>
      </w:r>
      <w:r w:rsidR="00D25403" w:rsidRPr="00D273F3">
        <w:rPr>
          <w:rFonts w:ascii="Times New Roman" w:hAnsi="Times New Roman" w:cs="Times New Roman"/>
        </w:rPr>
        <w:t>(PCT) –</w:t>
      </w:r>
      <w:r w:rsidRPr="00D273F3">
        <w:rPr>
          <w:rFonts w:ascii="Times New Roman" w:hAnsi="Times New Roman" w:cs="Times New Roman"/>
        </w:rPr>
        <w:t xml:space="preserve"> </w:t>
      </w:r>
      <w:r w:rsidR="00D25403" w:rsidRPr="00D273F3">
        <w:rPr>
          <w:rFonts w:ascii="Times New Roman" w:hAnsi="Times New Roman" w:cs="Times New Roman"/>
        </w:rPr>
        <w:t xml:space="preserve">2236 Eur bez DPH </w:t>
      </w:r>
    </w:p>
    <w:p w:rsidR="006A5D3A" w:rsidRPr="00D273F3" w:rsidRDefault="006A5D3A" w:rsidP="006A5D3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zahraničný patentový zástupca – odhadom viac ako 100 Eur/hodina (odmena je individuálna </w:t>
      </w:r>
      <w:r w:rsidR="00D25403" w:rsidRPr="00D273F3">
        <w:rPr>
          <w:rFonts w:ascii="Times New Roman" w:hAnsi="Times New Roman" w:cs="Times New Roman"/>
        </w:rPr>
        <w:t>a líši sa od ponuky patentových kancelárií v tej ktorej krajine, kde sa má prihláška podať</w:t>
      </w:r>
      <w:r w:rsidRPr="00D273F3">
        <w:rPr>
          <w:rFonts w:ascii="Times New Roman" w:hAnsi="Times New Roman" w:cs="Times New Roman"/>
        </w:rPr>
        <w:t xml:space="preserve">) </w:t>
      </w:r>
    </w:p>
    <w:p w:rsidR="006A5D3A" w:rsidRPr="00D273F3" w:rsidRDefault="006A5D3A" w:rsidP="009E014D">
      <w:pPr>
        <w:jc w:val="both"/>
        <w:rPr>
          <w:rFonts w:ascii="Times New Roman" w:hAnsi="Times New Roman" w:cs="Times New Roman"/>
        </w:rPr>
      </w:pPr>
    </w:p>
    <w:p w:rsidR="006B15B9" w:rsidRPr="00D273F3" w:rsidRDefault="006B15B9" w:rsidP="006B15B9">
      <w:pPr>
        <w:pStyle w:val="Nadpis2"/>
        <w:spacing w:before="0" w:beforeAutospacing="0" w:after="0" w:afterAutospacing="0"/>
        <w:jc w:val="both"/>
        <w:rPr>
          <w:b w:val="0"/>
          <w:i/>
          <w:sz w:val="22"/>
          <w:szCs w:val="22"/>
          <w:lang w:val="sk-SK"/>
        </w:rPr>
      </w:pPr>
      <w:r w:rsidRPr="00D273F3">
        <w:rPr>
          <w:b w:val="0"/>
          <w:i/>
          <w:sz w:val="22"/>
          <w:szCs w:val="22"/>
          <w:lang w:val="sk-SK"/>
        </w:rPr>
        <w:t xml:space="preserve">Poznámky: </w:t>
      </w:r>
    </w:p>
    <w:p w:rsidR="006B15B9" w:rsidRPr="00D273F3" w:rsidRDefault="006B15B9" w:rsidP="006B15B9">
      <w:pPr>
        <w:jc w:val="both"/>
        <w:rPr>
          <w:rFonts w:ascii="Times New Roman" w:hAnsi="Times New Roman" w:cs="Times New Roman"/>
          <w:i/>
          <w:color w:val="262626" w:themeColor="text1" w:themeTint="D9"/>
        </w:rPr>
      </w:pPr>
      <w:r w:rsidRPr="00D273F3">
        <w:rPr>
          <w:rFonts w:ascii="Times New Roman" w:hAnsi="Times New Roman" w:cs="Times New Roman"/>
          <w:i/>
        </w:rPr>
        <w:t>P</w:t>
      </w:r>
      <w:hyperlink r:id="rId6" w:history="1">
        <w:r w:rsidRPr="00D273F3">
          <w:rPr>
            <w:rStyle w:val="Hypertextovprepojenie"/>
            <w:rFonts w:ascii="Times New Roman" w:hAnsi="Times New Roman" w:cs="Times New Roman"/>
            <w:i/>
            <w:color w:val="262626" w:themeColor="text1" w:themeTint="D9"/>
            <w:u w:val="none"/>
          </w:rPr>
          <w:t>oplatky v jednotlivých krajinách</w:t>
        </w:r>
      </w:hyperlink>
      <w:r w:rsidRPr="00D273F3">
        <w:rPr>
          <w:rFonts w:ascii="Times New Roman" w:hAnsi="Times New Roman" w:cs="Times New Roman"/>
          <w:i/>
          <w:color w:val="262626" w:themeColor="text1" w:themeTint="D9"/>
        </w:rPr>
        <w:t xml:space="preserve"> registrácie je možné vyčísliť až na základe určenia krajiny ochrany podľa preferencií UPJŠ.</w:t>
      </w:r>
    </w:p>
    <w:p w:rsidR="006B15B9" w:rsidRPr="00D273F3" w:rsidRDefault="006B15B9" w:rsidP="006B15B9">
      <w:pPr>
        <w:pStyle w:val="Nadpis2"/>
        <w:spacing w:before="0" w:beforeAutospacing="0" w:after="0" w:afterAutospacing="0"/>
        <w:jc w:val="both"/>
        <w:rPr>
          <w:b w:val="0"/>
          <w:i/>
          <w:sz w:val="22"/>
          <w:szCs w:val="22"/>
          <w:lang w:val="sk-SK"/>
        </w:rPr>
      </w:pPr>
    </w:p>
    <w:p w:rsidR="006B15B9" w:rsidRPr="00D273F3" w:rsidRDefault="006B15B9" w:rsidP="006B15B9">
      <w:pPr>
        <w:pStyle w:val="Nadpis2"/>
        <w:spacing w:before="0" w:beforeAutospacing="0" w:after="0" w:afterAutospacing="0"/>
        <w:jc w:val="both"/>
        <w:rPr>
          <w:b w:val="0"/>
          <w:i/>
          <w:sz w:val="22"/>
          <w:szCs w:val="22"/>
          <w:lang w:val="sk-SK"/>
        </w:rPr>
      </w:pPr>
      <w:r w:rsidRPr="00D273F3">
        <w:rPr>
          <w:b w:val="0"/>
          <w:i/>
          <w:sz w:val="22"/>
          <w:szCs w:val="22"/>
          <w:lang w:val="sk-SK"/>
        </w:rPr>
        <w:t xml:space="preserve">V konaniach v krajinách mimo SR a EÚ je väčšinou potrebné byť zastúpený domácim patentovým zástupcom alebo advokátom, ktorého odmena je účtovaná individuálne a je vecou dohody medzi klientom a zástupcom. </w:t>
      </w:r>
    </w:p>
    <w:p w:rsidR="006B15B9" w:rsidRPr="00D273F3" w:rsidRDefault="006B15B9" w:rsidP="006B15B9">
      <w:pPr>
        <w:pStyle w:val="Nadpis2"/>
        <w:spacing w:before="0" w:beforeAutospacing="0" w:after="0" w:afterAutospacing="0"/>
        <w:jc w:val="both"/>
        <w:rPr>
          <w:b w:val="0"/>
          <w:sz w:val="22"/>
          <w:szCs w:val="22"/>
          <w:lang w:val="sk-SK"/>
        </w:rPr>
      </w:pPr>
    </w:p>
    <w:p w:rsidR="006A5D3A" w:rsidRPr="00D273F3" w:rsidRDefault="006A5D3A" w:rsidP="009E014D">
      <w:pPr>
        <w:jc w:val="both"/>
        <w:rPr>
          <w:rFonts w:ascii="Times New Roman" w:hAnsi="Times New Roman" w:cs="Times New Roman"/>
        </w:rPr>
      </w:pPr>
    </w:p>
    <w:p w:rsidR="006A5D3A" w:rsidRPr="00D273F3" w:rsidRDefault="006A5D3A" w:rsidP="009E014D">
      <w:pPr>
        <w:jc w:val="both"/>
        <w:rPr>
          <w:rFonts w:ascii="Times New Roman" w:hAnsi="Times New Roman" w:cs="Times New Roman"/>
        </w:rPr>
      </w:pPr>
    </w:p>
    <w:p w:rsidR="00DC7970" w:rsidRDefault="0083779E" w:rsidP="009E014D">
      <w:p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Vypracovala: JUDr. Renáta Bačárová, PhD., LL.M. </w:t>
      </w:r>
      <w:r w:rsidR="00DC7970">
        <w:rPr>
          <w:rFonts w:ascii="Times New Roman" w:hAnsi="Times New Roman" w:cs="Times New Roman"/>
        </w:rPr>
        <w:t>– ÚpT</w:t>
      </w:r>
    </w:p>
    <w:p w:rsidR="0083779E" w:rsidRPr="00D273F3" w:rsidRDefault="00DC7970" w:rsidP="009E0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Mgr. Diana Juhászová - ÚpT</w:t>
      </w:r>
      <w:r w:rsidR="0083779E" w:rsidRPr="00D273F3">
        <w:rPr>
          <w:rFonts w:ascii="Times New Roman" w:hAnsi="Times New Roman" w:cs="Times New Roman"/>
        </w:rPr>
        <w:t xml:space="preserve">              </w:t>
      </w:r>
    </w:p>
    <w:p w:rsidR="0083779E" w:rsidRPr="00D273F3" w:rsidRDefault="0083779E" w:rsidP="009E014D">
      <w:pPr>
        <w:jc w:val="both"/>
        <w:rPr>
          <w:rFonts w:ascii="Times New Roman" w:hAnsi="Times New Roman" w:cs="Times New Roman"/>
        </w:rPr>
      </w:pPr>
    </w:p>
    <w:p w:rsidR="0083779E" w:rsidRPr="00D273F3" w:rsidRDefault="0083779E" w:rsidP="009E014D">
      <w:pPr>
        <w:jc w:val="both"/>
        <w:rPr>
          <w:rFonts w:ascii="Times New Roman" w:hAnsi="Times New Roman" w:cs="Times New Roman"/>
        </w:rPr>
      </w:pPr>
      <w:r w:rsidRPr="00D273F3">
        <w:rPr>
          <w:rFonts w:ascii="Times New Roman" w:hAnsi="Times New Roman" w:cs="Times New Roman"/>
        </w:rPr>
        <w:t xml:space="preserve">Košice, </w:t>
      </w:r>
      <w:r w:rsidR="00D25403" w:rsidRPr="00D273F3">
        <w:rPr>
          <w:rFonts w:ascii="Times New Roman" w:hAnsi="Times New Roman" w:cs="Times New Roman"/>
        </w:rPr>
        <w:t>08</w:t>
      </w:r>
      <w:r w:rsidR="00075E86" w:rsidRPr="00D273F3">
        <w:rPr>
          <w:rFonts w:ascii="Times New Roman" w:hAnsi="Times New Roman" w:cs="Times New Roman"/>
        </w:rPr>
        <w:t>.</w:t>
      </w:r>
      <w:r w:rsidR="00D25403" w:rsidRPr="00D273F3">
        <w:rPr>
          <w:rFonts w:ascii="Times New Roman" w:hAnsi="Times New Roman" w:cs="Times New Roman"/>
        </w:rPr>
        <w:t>10</w:t>
      </w:r>
      <w:r w:rsidR="00075E86" w:rsidRPr="00D273F3">
        <w:rPr>
          <w:rFonts w:ascii="Times New Roman" w:hAnsi="Times New Roman" w:cs="Times New Roman"/>
        </w:rPr>
        <w:t>.2018</w:t>
      </w:r>
      <w:r w:rsidRPr="00D273F3">
        <w:rPr>
          <w:rFonts w:ascii="Times New Roman" w:hAnsi="Times New Roman" w:cs="Times New Roman"/>
        </w:rPr>
        <w:tab/>
      </w:r>
      <w:r w:rsidRPr="00D273F3">
        <w:rPr>
          <w:rFonts w:ascii="Times New Roman" w:hAnsi="Times New Roman" w:cs="Times New Roman"/>
        </w:rPr>
        <w:tab/>
      </w:r>
    </w:p>
    <w:sectPr w:rsidR="0083779E" w:rsidRPr="00D273F3" w:rsidSect="0095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28C"/>
    <w:multiLevelType w:val="hybridMultilevel"/>
    <w:tmpl w:val="407EAF1A"/>
    <w:lvl w:ilvl="0" w:tplc="B1B04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767"/>
    <w:multiLevelType w:val="hybridMultilevel"/>
    <w:tmpl w:val="B2DAD0F4"/>
    <w:lvl w:ilvl="0" w:tplc="26DE95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3BF"/>
    <w:multiLevelType w:val="hybridMultilevel"/>
    <w:tmpl w:val="C3366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3CF0"/>
    <w:multiLevelType w:val="multilevel"/>
    <w:tmpl w:val="F2AE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6C3A41"/>
    <w:multiLevelType w:val="hybridMultilevel"/>
    <w:tmpl w:val="119A7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F7426"/>
    <w:multiLevelType w:val="hybridMultilevel"/>
    <w:tmpl w:val="B8426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0BB3"/>
    <w:multiLevelType w:val="multilevel"/>
    <w:tmpl w:val="FDE856F4"/>
    <w:lvl w:ilvl="0">
      <w:start w:val="1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950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4406FF"/>
    <w:multiLevelType w:val="hybridMultilevel"/>
    <w:tmpl w:val="BC42A68A"/>
    <w:lvl w:ilvl="0" w:tplc="87207464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DE73C6"/>
    <w:multiLevelType w:val="hybridMultilevel"/>
    <w:tmpl w:val="0D0244B2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194"/>
    <w:multiLevelType w:val="hybridMultilevel"/>
    <w:tmpl w:val="DCFEB40C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C60"/>
    <w:multiLevelType w:val="hybridMultilevel"/>
    <w:tmpl w:val="BBAAFA02"/>
    <w:lvl w:ilvl="0" w:tplc="894C96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D0FF3"/>
    <w:multiLevelType w:val="hybridMultilevel"/>
    <w:tmpl w:val="85A23D66"/>
    <w:lvl w:ilvl="0" w:tplc="D8C204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549FC"/>
    <w:multiLevelType w:val="hybridMultilevel"/>
    <w:tmpl w:val="7760394C"/>
    <w:lvl w:ilvl="0" w:tplc="537A0476">
      <w:start w:val="5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AD4"/>
    <w:multiLevelType w:val="multilevel"/>
    <w:tmpl w:val="EBF8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F272C"/>
    <w:multiLevelType w:val="hybridMultilevel"/>
    <w:tmpl w:val="D046A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4C1A"/>
    <w:multiLevelType w:val="hybridMultilevel"/>
    <w:tmpl w:val="70F4E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58F"/>
    <w:multiLevelType w:val="hybridMultilevel"/>
    <w:tmpl w:val="99CCD63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94AF9"/>
    <w:multiLevelType w:val="hybridMultilevel"/>
    <w:tmpl w:val="E58818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7B8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D73"/>
    <w:multiLevelType w:val="hybridMultilevel"/>
    <w:tmpl w:val="3CF850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0AB6"/>
    <w:multiLevelType w:val="hybridMultilevel"/>
    <w:tmpl w:val="0D0244B2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1AE"/>
    <w:multiLevelType w:val="multilevel"/>
    <w:tmpl w:val="150823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19"/>
      <w:numFmt w:val="decimal"/>
      <w:isLgl/>
      <w:lvlText w:val="%1.%2"/>
      <w:lvlJc w:val="left"/>
      <w:pPr>
        <w:ind w:left="1065" w:hanging="705"/>
      </w:pPr>
      <w:rPr>
        <w:rFonts w:ascii="Book Antiqua" w:hAnsi="Book Antiqua" w:hint="default"/>
        <w:color w:val="262626" w:themeColor="text1" w:themeTint="D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ook Antiqua" w:hAnsi="Book Antiqua" w:hint="default"/>
        <w:color w:val="262626" w:themeColor="text1" w:themeTint="D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Book Antiqua" w:hAnsi="Book Antiqua" w:hint="default"/>
        <w:color w:val="262626" w:themeColor="text1" w:themeTint="D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Book Antiqua" w:hAnsi="Book Antiqua" w:hint="default"/>
        <w:color w:val="262626" w:themeColor="text1" w:themeTint="D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Book Antiqua" w:hAnsi="Book Antiqua" w:hint="default"/>
        <w:color w:val="262626" w:themeColor="text1" w:themeTint="D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Book Antiqua" w:hAnsi="Book Antiqua" w:hint="default"/>
        <w:color w:val="262626" w:themeColor="text1" w:themeTint="D9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Book Antiqua" w:hAnsi="Book Antiqua" w:hint="default"/>
        <w:color w:val="262626" w:themeColor="text1" w:themeTint="D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Book Antiqua" w:hAnsi="Book Antiqua" w:hint="default"/>
        <w:color w:val="262626" w:themeColor="text1" w:themeTint="D9"/>
      </w:rPr>
    </w:lvl>
  </w:abstractNum>
  <w:abstractNum w:abstractNumId="21" w15:restartNumberingAfterBreak="0">
    <w:nsid w:val="3B637C76"/>
    <w:multiLevelType w:val="hybridMultilevel"/>
    <w:tmpl w:val="FF9CA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5C3D"/>
    <w:multiLevelType w:val="hybridMultilevel"/>
    <w:tmpl w:val="EB048B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51168"/>
    <w:multiLevelType w:val="hybridMultilevel"/>
    <w:tmpl w:val="04CE9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277E9"/>
    <w:multiLevelType w:val="hybridMultilevel"/>
    <w:tmpl w:val="E436A5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B482D"/>
    <w:multiLevelType w:val="hybridMultilevel"/>
    <w:tmpl w:val="0D0244B2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53CFD"/>
    <w:multiLevelType w:val="hybridMultilevel"/>
    <w:tmpl w:val="0D0244B2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10025"/>
    <w:multiLevelType w:val="hybridMultilevel"/>
    <w:tmpl w:val="93664AB6"/>
    <w:lvl w:ilvl="0" w:tplc="DEA87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81AB7"/>
    <w:multiLevelType w:val="hybridMultilevel"/>
    <w:tmpl w:val="148ED4D0"/>
    <w:lvl w:ilvl="0" w:tplc="590EF4B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  <w:color w:val="757B8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A00A8"/>
    <w:multiLevelType w:val="multilevel"/>
    <w:tmpl w:val="CAC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DF10D2"/>
    <w:multiLevelType w:val="multilevel"/>
    <w:tmpl w:val="F94A504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7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F41CFD"/>
    <w:multiLevelType w:val="hybridMultilevel"/>
    <w:tmpl w:val="7A48C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57B8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6458"/>
    <w:multiLevelType w:val="hybridMultilevel"/>
    <w:tmpl w:val="DCFEB40C"/>
    <w:lvl w:ilvl="0" w:tplc="B04C0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60749"/>
    <w:multiLevelType w:val="hybridMultilevel"/>
    <w:tmpl w:val="C986A47E"/>
    <w:lvl w:ilvl="0" w:tplc="590EF4B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  <w:color w:val="757B8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9498E"/>
    <w:multiLevelType w:val="hybridMultilevel"/>
    <w:tmpl w:val="062E5B50"/>
    <w:lvl w:ilvl="0" w:tplc="3CB8B80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D5CC7"/>
    <w:multiLevelType w:val="hybridMultilevel"/>
    <w:tmpl w:val="1CC28B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35"/>
  </w:num>
  <w:num w:numId="5">
    <w:abstractNumId w:val="16"/>
  </w:num>
  <w:num w:numId="6">
    <w:abstractNumId w:val="14"/>
  </w:num>
  <w:num w:numId="7">
    <w:abstractNumId w:val="23"/>
  </w:num>
  <w:num w:numId="8">
    <w:abstractNumId w:val="29"/>
  </w:num>
  <w:num w:numId="9">
    <w:abstractNumId w:val="3"/>
  </w:num>
  <w:num w:numId="10">
    <w:abstractNumId w:val="4"/>
  </w:num>
  <w:num w:numId="11">
    <w:abstractNumId w:val="33"/>
  </w:num>
  <w:num w:numId="12">
    <w:abstractNumId w:val="31"/>
  </w:num>
  <w:num w:numId="13">
    <w:abstractNumId w:val="28"/>
  </w:num>
  <w:num w:numId="14">
    <w:abstractNumId w:val="17"/>
  </w:num>
  <w:num w:numId="15">
    <w:abstractNumId w:val="20"/>
  </w:num>
  <w:num w:numId="16">
    <w:abstractNumId w:val="24"/>
  </w:num>
  <w:num w:numId="17">
    <w:abstractNumId w:val="7"/>
  </w:num>
  <w:num w:numId="18">
    <w:abstractNumId w:val="5"/>
  </w:num>
  <w:num w:numId="19">
    <w:abstractNumId w:val="6"/>
  </w:num>
  <w:num w:numId="20">
    <w:abstractNumId w:val="25"/>
  </w:num>
  <w:num w:numId="21">
    <w:abstractNumId w:val="18"/>
  </w:num>
  <w:num w:numId="22">
    <w:abstractNumId w:val="26"/>
  </w:num>
  <w:num w:numId="23">
    <w:abstractNumId w:val="22"/>
  </w:num>
  <w:num w:numId="24">
    <w:abstractNumId w:val="19"/>
  </w:num>
  <w:num w:numId="25">
    <w:abstractNumId w:val="2"/>
  </w:num>
  <w:num w:numId="26">
    <w:abstractNumId w:val="12"/>
  </w:num>
  <w:num w:numId="27">
    <w:abstractNumId w:val="34"/>
  </w:num>
  <w:num w:numId="28">
    <w:abstractNumId w:val="15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8"/>
  </w:num>
  <w:num w:numId="32">
    <w:abstractNumId w:val="9"/>
  </w:num>
  <w:num w:numId="33">
    <w:abstractNumId w:val="30"/>
  </w:num>
  <w:num w:numId="34">
    <w:abstractNumId w:val="11"/>
  </w:num>
  <w:num w:numId="35">
    <w:abstractNumId w:val="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E7"/>
    <w:rsid w:val="00012E6D"/>
    <w:rsid w:val="000142A8"/>
    <w:rsid w:val="00075E86"/>
    <w:rsid w:val="000B5A4D"/>
    <w:rsid w:val="00114EF9"/>
    <w:rsid w:val="001231E2"/>
    <w:rsid w:val="00156CEC"/>
    <w:rsid w:val="00171CDE"/>
    <w:rsid w:val="001A7342"/>
    <w:rsid w:val="001B4D63"/>
    <w:rsid w:val="001F2F7D"/>
    <w:rsid w:val="0020413C"/>
    <w:rsid w:val="0021088A"/>
    <w:rsid w:val="002657A4"/>
    <w:rsid w:val="002666BF"/>
    <w:rsid w:val="002A65CB"/>
    <w:rsid w:val="002A7E83"/>
    <w:rsid w:val="002C1395"/>
    <w:rsid w:val="002D00D9"/>
    <w:rsid w:val="002D02AA"/>
    <w:rsid w:val="00326862"/>
    <w:rsid w:val="00337DF2"/>
    <w:rsid w:val="00373CD8"/>
    <w:rsid w:val="003A18D2"/>
    <w:rsid w:val="003B41C2"/>
    <w:rsid w:val="003C1368"/>
    <w:rsid w:val="003C249D"/>
    <w:rsid w:val="00411545"/>
    <w:rsid w:val="004162C8"/>
    <w:rsid w:val="004216E1"/>
    <w:rsid w:val="0043772D"/>
    <w:rsid w:val="004A1280"/>
    <w:rsid w:val="004A5BCF"/>
    <w:rsid w:val="004E6512"/>
    <w:rsid w:val="00505E1E"/>
    <w:rsid w:val="00506143"/>
    <w:rsid w:val="00567547"/>
    <w:rsid w:val="005777FB"/>
    <w:rsid w:val="00587AB3"/>
    <w:rsid w:val="00591173"/>
    <w:rsid w:val="005A18E4"/>
    <w:rsid w:val="005B2D7B"/>
    <w:rsid w:val="005B37F2"/>
    <w:rsid w:val="005D05B9"/>
    <w:rsid w:val="005E01EF"/>
    <w:rsid w:val="0063244D"/>
    <w:rsid w:val="00645136"/>
    <w:rsid w:val="00645C09"/>
    <w:rsid w:val="006516CE"/>
    <w:rsid w:val="00683228"/>
    <w:rsid w:val="006A5D3A"/>
    <w:rsid w:val="006B15B9"/>
    <w:rsid w:val="006F0CB7"/>
    <w:rsid w:val="00745EFB"/>
    <w:rsid w:val="00756746"/>
    <w:rsid w:val="007B56D0"/>
    <w:rsid w:val="007D4964"/>
    <w:rsid w:val="008019D0"/>
    <w:rsid w:val="00805784"/>
    <w:rsid w:val="00836A0D"/>
    <w:rsid w:val="0083779E"/>
    <w:rsid w:val="008442F9"/>
    <w:rsid w:val="0087186C"/>
    <w:rsid w:val="00892B18"/>
    <w:rsid w:val="008A342E"/>
    <w:rsid w:val="008D5ADD"/>
    <w:rsid w:val="00901C55"/>
    <w:rsid w:val="009126AD"/>
    <w:rsid w:val="00924DB0"/>
    <w:rsid w:val="00936F64"/>
    <w:rsid w:val="00945458"/>
    <w:rsid w:val="00976911"/>
    <w:rsid w:val="009A5E57"/>
    <w:rsid w:val="009B130C"/>
    <w:rsid w:val="009E014D"/>
    <w:rsid w:val="009E2CBD"/>
    <w:rsid w:val="00A0572F"/>
    <w:rsid w:val="00A353EC"/>
    <w:rsid w:val="00A545D8"/>
    <w:rsid w:val="00A83FEE"/>
    <w:rsid w:val="00AB377C"/>
    <w:rsid w:val="00AD5D31"/>
    <w:rsid w:val="00B247FD"/>
    <w:rsid w:val="00B33C84"/>
    <w:rsid w:val="00B352A5"/>
    <w:rsid w:val="00B5689F"/>
    <w:rsid w:val="00B619D2"/>
    <w:rsid w:val="00B940A0"/>
    <w:rsid w:val="00BB1015"/>
    <w:rsid w:val="00BF22E1"/>
    <w:rsid w:val="00BF622D"/>
    <w:rsid w:val="00C00958"/>
    <w:rsid w:val="00C10DE1"/>
    <w:rsid w:val="00C21695"/>
    <w:rsid w:val="00C25D0B"/>
    <w:rsid w:val="00C52FC1"/>
    <w:rsid w:val="00C8512E"/>
    <w:rsid w:val="00CA37CA"/>
    <w:rsid w:val="00CD2E64"/>
    <w:rsid w:val="00CE7D3A"/>
    <w:rsid w:val="00D0157A"/>
    <w:rsid w:val="00D25403"/>
    <w:rsid w:val="00D273F3"/>
    <w:rsid w:val="00D42C27"/>
    <w:rsid w:val="00D470C7"/>
    <w:rsid w:val="00DB1EB0"/>
    <w:rsid w:val="00DB4AA8"/>
    <w:rsid w:val="00DC7970"/>
    <w:rsid w:val="00DF405E"/>
    <w:rsid w:val="00E0074F"/>
    <w:rsid w:val="00E262BB"/>
    <w:rsid w:val="00E905F9"/>
    <w:rsid w:val="00E9348D"/>
    <w:rsid w:val="00EA5CAB"/>
    <w:rsid w:val="00EA6AE7"/>
    <w:rsid w:val="00ED5A09"/>
    <w:rsid w:val="00EF58E5"/>
    <w:rsid w:val="00F15B0D"/>
    <w:rsid w:val="00F562CF"/>
    <w:rsid w:val="00F8750C"/>
    <w:rsid w:val="00FA4B85"/>
    <w:rsid w:val="00FD1D80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E771B-FBA4-4F94-B988-115E99E9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49D"/>
  </w:style>
  <w:style w:type="paragraph" w:styleId="Nadpis1">
    <w:name w:val="heading 1"/>
    <w:basedOn w:val="Normlny"/>
    <w:next w:val="Normlny"/>
    <w:link w:val="Nadpis1Char"/>
    <w:uiPriority w:val="9"/>
    <w:qFormat/>
    <w:rsid w:val="00505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3C24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C249D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Odsekzoznamu">
    <w:name w:val="List Paragraph"/>
    <w:basedOn w:val="Normlny"/>
    <w:uiPriority w:val="34"/>
    <w:qFormat/>
    <w:rsid w:val="003C24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2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49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D5AD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A5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A5CAB"/>
  </w:style>
  <w:style w:type="character" w:styleId="Siln">
    <w:name w:val="Strong"/>
    <w:basedOn w:val="Predvolenpsmoodseku"/>
    <w:uiPriority w:val="22"/>
    <w:qFormat/>
    <w:rsid w:val="00EA5CAB"/>
    <w:rPr>
      <w:b/>
      <w:bCs/>
    </w:rPr>
  </w:style>
  <w:style w:type="paragraph" w:customStyle="1" w:styleId="Odsekzoznamu1">
    <w:name w:val="Odsek zoznamu1"/>
    <w:basedOn w:val="Normlny"/>
    <w:uiPriority w:val="34"/>
    <w:semiHidden/>
    <w:qFormat/>
    <w:rsid w:val="00505E1E"/>
    <w:pPr>
      <w:ind w:left="720"/>
      <w:contextualSpacing/>
    </w:pPr>
    <w:rPr>
      <w:rFonts w:ascii="Calibri" w:eastAsia="Times New Roman" w:hAnsi="Calibri" w:cs="Times New Roman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05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505E1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0413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2041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po.int/pct/en/fees.pdf" TargetMode="External"/><Relationship Id="rId5" Type="http://schemas.openxmlformats.org/officeDocument/2006/relationships/hyperlink" Target="http://www.wipo.int/hague/en/fees/individ-fe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4855</Characters>
  <Application>Microsoft Office Word</Application>
  <DocSecurity>4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Silvia Medová</cp:lastModifiedBy>
  <cp:revision>2</cp:revision>
  <cp:lastPrinted>2018-04-06T15:40:00Z</cp:lastPrinted>
  <dcterms:created xsi:type="dcterms:W3CDTF">2018-10-08T11:16:00Z</dcterms:created>
  <dcterms:modified xsi:type="dcterms:W3CDTF">2018-10-08T11:16:00Z</dcterms:modified>
</cp:coreProperties>
</file>